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6526C" w14:textId="77777777" w:rsidR="00B46787" w:rsidRPr="00B46787" w:rsidRDefault="00B46787" w:rsidP="00B46787">
      <w:pPr>
        <w:spacing w:after="0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>Akademia Sztuki w Szczecinie </w:t>
      </w:r>
    </w:p>
    <w:p w14:paraId="3594DA6B" w14:textId="77777777" w:rsidR="00B46787" w:rsidRPr="00B46787" w:rsidRDefault="00B46787" w:rsidP="00B46787">
      <w:pPr>
        <w:spacing w:after="0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B46787">
        <w:rPr>
          <w:rFonts w:ascii="Calibri" w:eastAsia="Times New Roman" w:hAnsi="Calibri" w:cs="Calibri"/>
          <w:color w:val="000000"/>
          <w:u w:val="single"/>
          <w:lang w:eastAsia="pl-PL"/>
        </w:rPr>
        <w:t>Wytycznie w sprawie zawodowej praktyki studenckiej</w:t>
      </w:r>
      <w:r w:rsidRPr="00B46787">
        <w:rPr>
          <w:rFonts w:ascii="Calibri" w:eastAsia="Times New Roman" w:hAnsi="Calibri" w:cs="Calibri"/>
          <w:color w:val="000000"/>
          <w:lang w:eastAsia="pl-PL"/>
        </w:rPr>
        <w:t> </w:t>
      </w:r>
    </w:p>
    <w:p w14:paraId="2A8C04E7" w14:textId="2C008878" w:rsidR="00B46787" w:rsidRPr="00B46787" w:rsidRDefault="00B46787" w:rsidP="00B46787">
      <w:pPr>
        <w:spacing w:after="0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 xml:space="preserve">odbywanej na </w:t>
      </w:r>
      <w:r w:rsidRPr="00B46787">
        <w:rPr>
          <w:rFonts w:ascii="Calibri" w:eastAsia="Times New Roman" w:hAnsi="Calibri" w:cs="Calibri"/>
          <w:b/>
          <w:color w:val="000000"/>
          <w:lang w:eastAsia="pl-PL"/>
        </w:rPr>
        <w:t xml:space="preserve">WYDZIALE ARCHITEKTURY WNĘTRZ </w:t>
      </w:r>
    </w:p>
    <w:p w14:paraId="58A4D713" w14:textId="77777777" w:rsidR="00B46787" w:rsidRPr="00B46787" w:rsidRDefault="00B46787" w:rsidP="00B46787">
      <w:pPr>
        <w:spacing w:after="0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 xml:space="preserve">w ramach kierunku </w:t>
      </w:r>
      <w:r w:rsidRPr="00B46787">
        <w:rPr>
          <w:rFonts w:ascii="Calibri" w:eastAsia="Times New Roman" w:hAnsi="Calibri" w:cs="Calibri"/>
          <w:b/>
          <w:color w:val="000000"/>
          <w:lang w:eastAsia="pl-PL"/>
        </w:rPr>
        <w:t>ARCHITEKTURA WNĘTRZ,</w:t>
      </w:r>
      <w:r w:rsidRPr="00B46787">
        <w:rPr>
          <w:rFonts w:ascii="Calibri" w:eastAsia="Times New Roman" w:hAnsi="Calibri" w:cs="Calibri"/>
          <w:color w:val="000000"/>
          <w:lang w:eastAsia="pl-PL"/>
        </w:rPr>
        <w:t> </w:t>
      </w:r>
    </w:p>
    <w:p w14:paraId="46DBE6D8" w14:textId="77777777" w:rsidR="00B46787" w:rsidRDefault="00B46787" w:rsidP="00B46787">
      <w:pPr>
        <w:spacing w:after="0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>na studiach stacjonarnych, pierwszego stopnia. </w:t>
      </w:r>
    </w:p>
    <w:p w14:paraId="7D33B85E" w14:textId="77777777" w:rsidR="00B46787" w:rsidRPr="00B46787" w:rsidRDefault="00B46787" w:rsidP="00B46787">
      <w:pPr>
        <w:spacing w:after="0" w:line="240" w:lineRule="auto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</w:p>
    <w:p w14:paraId="4434EE6D" w14:textId="77777777" w:rsidR="00B46787" w:rsidRPr="00B46787" w:rsidRDefault="00B46787" w:rsidP="00B46787">
      <w:pPr>
        <w:spacing w:after="0" w:line="240" w:lineRule="auto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B46787">
        <w:rPr>
          <w:rFonts w:ascii="Calibri" w:eastAsia="Times New Roman" w:hAnsi="Calibri" w:cs="Calibri"/>
          <w:b/>
          <w:bCs/>
          <w:color w:val="000000"/>
          <w:lang w:eastAsia="pl-PL"/>
        </w:rPr>
        <w:t>Cel praktyki:</w:t>
      </w:r>
      <w:r w:rsidRPr="00B46787">
        <w:rPr>
          <w:rFonts w:ascii="Calibri" w:eastAsia="Times New Roman" w:hAnsi="Calibri" w:cs="Calibri"/>
          <w:color w:val="000000"/>
          <w:lang w:eastAsia="pl-PL"/>
        </w:rPr>
        <w:t> </w:t>
      </w:r>
    </w:p>
    <w:p w14:paraId="3DABA43D" w14:textId="77777777" w:rsidR="00B46787" w:rsidRPr="00B46787" w:rsidRDefault="00B46787" w:rsidP="00B46787">
      <w:pPr>
        <w:spacing w:after="0" w:line="240" w:lineRule="auto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>• weryfikacja, rozwinięcie i praktyczne zastosowanie nabytych w czasie studiów umiejętności i wiedzy,  </w:t>
      </w:r>
    </w:p>
    <w:p w14:paraId="7CC88D6D" w14:textId="77777777" w:rsidR="00B46787" w:rsidRPr="00B46787" w:rsidRDefault="00B46787" w:rsidP="00B46787">
      <w:pPr>
        <w:spacing w:after="0" w:line="240" w:lineRule="auto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>• zdobycie przez studenta wiedzy o danej instytucji lub organizacji (jej działach, oferowanych produktach czy świadczonych usługach, sposobie pracy i stylu zarządzania, wymaganiach stawianych pracownikom zajmującym poszczególne stanowiska i realizowanych przez nich zadaniach, itp.),  </w:t>
      </w:r>
    </w:p>
    <w:p w14:paraId="34E68390" w14:textId="77777777" w:rsidR="00B46787" w:rsidRDefault="00B46787" w:rsidP="00B46787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 xml:space="preserve">• nabycie nowych umiejętności i kwalifikacji, np.: zarządzania czasem, pracy zespołowej, prezentacji własnych projektów, obsługi programów komputerowych, itp., </w:t>
      </w:r>
    </w:p>
    <w:p w14:paraId="0A51F39F" w14:textId="77777777" w:rsidR="00B46787" w:rsidRPr="00B46787" w:rsidRDefault="00B46787" w:rsidP="00B46787">
      <w:pPr>
        <w:spacing w:after="0" w:line="240" w:lineRule="auto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>• sprawdzenie indywidualnych predyspozycji studenta, dzięki czemu w przyszłości może on dokonać bardziej świadomego wyboru kariery zawodowej, </w:t>
      </w:r>
    </w:p>
    <w:p w14:paraId="04FBD91B" w14:textId="77777777" w:rsidR="00B46787" w:rsidRPr="00B46787" w:rsidRDefault="00B46787" w:rsidP="00B46787">
      <w:pPr>
        <w:spacing w:after="0" w:line="240" w:lineRule="auto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>• stworzenie szansy na otrzymanie oferty stałej pracy u danego pracodawcy po zakończeniu studiów,  </w:t>
      </w:r>
    </w:p>
    <w:p w14:paraId="4CC49914" w14:textId="77777777" w:rsidR="00B46787" w:rsidRPr="00B46787" w:rsidRDefault="00B46787" w:rsidP="00B46787">
      <w:pPr>
        <w:spacing w:after="0" w:line="240" w:lineRule="auto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>• zapoznanie studenta z procedurami rekrutacji i selekcji pracowników stosowanymi przez różnych pracodawców. </w:t>
      </w:r>
    </w:p>
    <w:p w14:paraId="2D317DEA" w14:textId="77777777" w:rsidR="00B46787" w:rsidRDefault="00B46787" w:rsidP="00B46787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b/>
          <w:bCs/>
          <w:color w:val="000000"/>
          <w:lang w:eastAsia="pl-PL"/>
        </w:rPr>
      </w:pPr>
    </w:p>
    <w:p w14:paraId="5EB85831" w14:textId="77777777" w:rsidR="00B46787" w:rsidRPr="00B46787" w:rsidRDefault="00B46787" w:rsidP="00B46787">
      <w:pPr>
        <w:spacing w:after="0" w:line="240" w:lineRule="auto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B46787">
        <w:rPr>
          <w:rFonts w:ascii="Calibri" w:eastAsia="Times New Roman" w:hAnsi="Calibri" w:cs="Calibri"/>
          <w:b/>
          <w:bCs/>
          <w:color w:val="000000"/>
          <w:lang w:eastAsia="pl-PL"/>
        </w:rPr>
        <w:t>Uregulowania prawne związane z realizacją praktyk</w:t>
      </w:r>
      <w:r w:rsidRPr="00B46787">
        <w:rPr>
          <w:rFonts w:ascii="Calibri" w:eastAsia="Times New Roman" w:hAnsi="Calibri" w:cs="Calibri"/>
          <w:color w:val="000000"/>
          <w:lang w:eastAsia="pl-PL"/>
        </w:rPr>
        <w:t> </w:t>
      </w:r>
    </w:p>
    <w:p w14:paraId="611C3600" w14:textId="2B801D71" w:rsidR="00B46787" w:rsidRPr="00B46787" w:rsidRDefault="00B46787" w:rsidP="00B46787">
      <w:pPr>
        <w:spacing w:after="0" w:line="240" w:lineRule="auto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>Zarządzenie nr23/2025</w:t>
      </w:r>
      <w:r w:rsidR="00DA7D8C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Pr="00B46787">
        <w:rPr>
          <w:rFonts w:ascii="Calibri" w:eastAsia="Times New Roman" w:hAnsi="Calibri" w:cs="Calibri"/>
          <w:color w:val="000000"/>
          <w:lang w:eastAsia="pl-PL"/>
        </w:rPr>
        <w:t>Rektora Akademii Sztuki w Szczecinie z dnia 17.04.2025 r. </w:t>
      </w:r>
    </w:p>
    <w:p w14:paraId="125094EA" w14:textId="77777777" w:rsidR="00B46787" w:rsidRPr="00B46787" w:rsidRDefault="00B46787" w:rsidP="00B46787">
      <w:pPr>
        <w:spacing w:after="0" w:line="240" w:lineRule="auto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> </w:t>
      </w:r>
    </w:p>
    <w:p w14:paraId="386D929A" w14:textId="77777777" w:rsidR="00B46787" w:rsidRPr="00B46787" w:rsidRDefault="00B46787" w:rsidP="00B46787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B46787">
        <w:rPr>
          <w:rFonts w:ascii="Calibri" w:eastAsia="Times New Roman" w:hAnsi="Calibri" w:cs="Calibri"/>
          <w:b/>
          <w:bCs/>
          <w:color w:val="000000"/>
          <w:lang w:eastAsia="pl-PL"/>
        </w:rPr>
        <w:t>Organizacja praktyk</w:t>
      </w:r>
      <w:r w:rsidRPr="00B46787">
        <w:rPr>
          <w:rFonts w:ascii="Calibri" w:eastAsia="Times New Roman" w:hAnsi="Calibri" w:cs="Calibri"/>
          <w:color w:val="000000"/>
          <w:lang w:eastAsia="pl-PL"/>
        </w:rPr>
        <w:t> </w:t>
      </w:r>
    </w:p>
    <w:p w14:paraId="5E9DDD42" w14:textId="77777777" w:rsidR="00B46787" w:rsidRPr="00B46787" w:rsidRDefault="00B46787" w:rsidP="00B46787">
      <w:pPr>
        <w:spacing w:after="0" w:line="240" w:lineRule="auto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</w:p>
    <w:p w14:paraId="693E1978" w14:textId="77777777" w:rsidR="00B46787" w:rsidRPr="00B46787" w:rsidRDefault="00B46787" w:rsidP="00B46787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1.  </w:t>
      </w:r>
      <w:r w:rsidRPr="00B46787">
        <w:rPr>
          <w:rFonts w:ascii="Calibri" w:eastAsia="Times New Roman" w:hAnsi="Calibri" w:cs="Calibri"/>
          <w:color w:val="000000"/>
          <w:lang w:eastAsia="pl-PL"/>
        </w:rPr>
        <w:t>Praktyka studencka stanowi integralną część studiów odbywaną zgodnie z planem studiów i programem nauczania. </w:t>
      </w:r>
    </w:p>
    <w:p w14:paraId="0E641166" w14:textId="77777777" w:rsidR="00B46787" w:rsidRDefault="00B46787" w:rsidP="00B46787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2. </w:t>
      </w:r>
      <w:r w:rsidRPr="00B46787">
        <w:rPr>
          <w:rFonts w:ascii="Calibri" w:eastAsia="Times New Roman" w:hAnsi="Calibri" w:cs="Calibri"/>
          <w:color w:val="000000"/>
          <w:lang w:eastAsia="pl-PL"/>
        </w:rPr>
        <w:t>Praktyka studencką realizowana jest w przedsiębiorstwach, instytucjach, zakładach produkcyjnych, biurach projektowych oraz innych podmiotach związanych ze specyfiką kierunku studiów np.</w:t>
      </w:r>
      <w:r>
        <w:rPr>
          <w:rFonts w:ascii="Calibri" w:eastAsia="Times New Roman" w:hAnsi="Calibri" w:cs="Calibri"/>
          <w:color w:val="000000"/>
          <w:lang w:eastAsia="pl-PL"/>
        </w:rPr>
        <w:t>:</w:t>
      </w:r>
    </w:p>
    <w:p w14:paraId="2FFC32BF" w14:textId="77777777" w:rsidR="00B46787" w:rsidRPr="00B46787" w:rsidRDefault="00B46787" w:rsidP="00B46787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</w:p>
    <w:p w14:paraId="7933A82B" w14:textId="77777777" w:rsidR="00B46787" w:rsidRPr="00B46787" w:rsidRDefault="00B46787" w:rsidP="00B46787">
      <w:pPr>
        <w:numPr>
          <w:ilvl w:val="0"/>
          <w:numId w:val="35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>pracownie projektowe </w:t>
      </w:r>
    </w:p>
    <w:p w14:paraId="4DC77135" w14:textId="77777777" w:rsidR="00B46787" w:rsidRPr="00B46787" w:rsidRDefault="00B46787" w:rsidP="00B46787">
      <w:pPr>
        <w:numPr>
          <w:ilvl w:val="0"/>
          <w:numId w:val="35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>firmy projektowo — usługowe</w:t>
      </w:r>
      <w:r w:rsidRPr="00B46787">
        <w:rPr>
          <w:rFonts w:ascii="Calibri" w:eastAsia="Times New Roman" w:hAnsi="Calibri" w:cs="Calibri"/>
          <w:color w:val="000000"/>
          <w:lang w:val="en-US" w:eastAsia="pl-PL"/>
        </w:rPr>
        <w:t> </w:t>
      </w:r>
      <w:r w:rsidRPr="00B46787">
        <w:rPr>
          <w:rFonts w:ascii="Calibri" w:eastAsia="Times New Roman" w:hAnsi="Calibri" w:cs="Calibri"/>
          <w:color w:val="000000"/>
          <w:lang w:eastAsia="pl-PL"/>
        </w:rPr>
        <w:t> </w:t>
      </w:r>
    </w:p>
    <w:p w14:paraId="774ED432" w14:textId="77777777" w:rsidR="00B46787" w:rsidRDefault="00B46787" w:rsidP="00B46787">
      <w:pPr>
        <w:numPr>
          <w:ilvl w:val="0"/>
          <w:numId w:val="35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>fabryki i zakłady produkcyjne, np. fabryka mebli </w:t>
      </w:r>
    </w:p>
    <w:p w14:paraId="262F691E" w14:textId="77777777" w:rsidR="00B46787" w:rsidRPr="00B46787" w:rsidRDefault="00B46787" w:rsidP="00B46787">
      <w:pPr>
        <w:spacing w:after="0" w:line="240" w:lineRule="auto"/>
        <w:ind w:left="765"/>
        <w:textAlignment w:val="baseline"/>
        <w:rPr>
          <w:rFonts w:ascii="Calibri" w:eastAsia="Times New Roman" w:hAnsi="Calibri" w:cs="Calibri"/>
          <w:color w:val="000000"/>
          <w:lang w:eastAsia="pl-PL"/>
        </w:rPr>
      </w:pPr>
    </w:p>
    <w:p w14:paraId="03E06D8F" w14:textId="77777777" w:rsidR="00B46787" w:rsidRPr="00B46787" w:rsidRDefault="00B46787" w:rsidP="00B46787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>3.</w:t>
      </w:r>
      <w:r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Pr="00B46787">
        <w:rPr>
          <w:rFonts w:ascii="Calibri" w:eastAsia="Times New Roman" w:hAnsi="Calibri" w:cs="Calibri"/>
          <w:color w:val="000000"/>
          <w:lang w:eastAsia="pl-PL"/>
        </w:rPr>
        <w:t xml:space="preserve">W związku z tym, że kierunek studiów </w:t>
      </w:r>
      <w:r w:rsidRPr="00B46787">
        <w:rPr>
          <w:rFonts w:ascii="Calibri" w:eastAsia="Times New Roman" w:hAnsi="Calibri" w:cs="Calibri"/>
          <w:b/>
          <w:color w:val="000000"/>
          <w:lang w:eastAsia="pl-PL"/>
        </w:rPr>
        <w:t>ARCHITEKTURA WNĘTRZ</w:t>
      </w:r>
      <w:r w:rsidRPr="00B46787">
        <w:rPr>
          <w:rFonts w:ascii="Calibri" w:eastAsia="Times New Roman" w:hAnsi="Calibri" w:cs="Calibri"/>
          <w:color w:val="000000"/>
          <w:lang w:eastAsia="pl-PL"/>
        </w:rPr>
        <w:t xml:space="preserve"> nie mają charakteru pedagogicznego, praktyka nie może odbywać się w placówkach oświatowych. </w:t>
      </w:r>
    </w:p>
    <w:p w14:paraId="53D7A944" w14:textId="77777777" w:rsidR="00B46787" w:rsidRPr="00B46787" w:rsidRDefault="00B46787" w:rsidP="00B46787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4. </w:t>
      </w:r>
      <w:r w:rsidRPr="00B46787">
        <w:rPr>
          <w:rFonts w:ascii="Calibri" w:eastAsia="Times New Roman" w:hAnsi="Calibri" w:cs="Calibri"/>
          <w:color w:val="000000"/>
          <w:lang w:eastAsia="pl-PL"/>
        </w:rPr>
        <w:t>Praktyka realizowana jest na podstawie umowy zawartej pomiędzy Akademią a Organizatorem praktyki. Umowa to powinna określać w szczególności: podstawę odbywania praktyki, program praktyki, warunki oraz czas trwania praktyki. </w:t>
      </w:r>
    </w:p>
    <w:p w14:paraId="138576E3" w14:textId="4065B55C" w:rsidR="00B46787" w:rsidRPr="00B46787" w:rsidRDefault="00B46787" w:rsidP="00B46787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5. </w:t>
      </w:r>
      <w:r w:rsidRPr="00B46787">
        <w:rPr>
          <w:rFonts w:ascii="Calibri" w:eastAsia="Times New Roman" w:hAnsi="Calibri" w:cs="Calibri"/>
          <w:color w:val="000000"/>
          <w:lang w:eastAsia="pl-PL"/>
        </w:rPr>
        <w:t>Rada Wydziału Architektury Wnętrz  ustala okres trwania, procedurę skierowania studentów/</w:t>
      </w:r>
      <w:proofErr w:type="spellStart"/>
      <w:r w:rsidRPr="00B46787">
        <w:rPr>
          <w:rFonts w:ascii="Calibri" w:eastAsia="Times New Roman" w:hAnsi="Calibri" w:cs="Calibri"/>
          <w:color w:val="000000"/>
          <w:lang w:eastAsia="pl-PL"/>
        </w:rPr>
        <w:t>ek</w:t>
      </w:r>
      <w:proofErr w:type="spellEnd"/>
      <w:r w:rsidRPr="00B46787">
        <w:rPr>
          <w:rFonts w:ascii="Calibri" w:eastAsia="Times New Roman" w:hAnsi="Calibri" w:cs="Calibri"/>
          <w:color w:val="000000"/>
          <w:lang w:eastAsia="pl-PL"/>
        </w:rPr>
        <w:t xml:space="preserve"> na obowiązkową praktykę w ramach zatwierdzonego programu studiów, zakres tematyczny oraz osob</w:t>
      </w:r>
      <w:r>
        <w:rPr>
          <w:rFonts w:ascii="Calibri" w:eastAsia="Times New Roman" w:hAnsi="Calibri" w:cs="Calibri"/>
          <w:color w:val="000000"/>
          <w:lang w:eastAsia="pl-PL"/>
        </w:rPr>
        <w:t>ę</w:t>
      </w:r>
      <w:r w:rsidRPr="00B46787">
        <w:rPr>
          <w:rFonts w:ascii="Calibri" w:eastAsia="Times New Roman" w:hAnsi="Calibri" w:cs="Calibri"/>
          <w:color w:val="000000"/>
          <w:lang w:eastAsia="pl-PL"/>
        </w:rPr>
        <w:t>/y odpowiedzialną/</w:t>
      </w:r>
      <w:proofErr w:type="spellStart"/>
      <w:r w:rsidRPr="00B46787">
        <w:rPr>
          <w:rFonts w:ascii="Calibri" w:eastAsia="Times New Roman" w:hAnsi="Calibri" w:cs="Calibri"/>
          <w:color w:val="000000"/>
          <w:lang w:eastAsia="pl-PL"/>
        </w:rPr>
        <w:t>ne</w:t>
      </w:r>
      <w:proofErr w:type="spellEnd"/>
      <w:r w:rsidRPr="00B46787">
        <w:rPr>
          <w:rFonts w:ascii="Calibri" w:eastAsia="Times New Roman" w:hAnsi="Calibri" w:cs="Calibri"/>
          <w:color w:val="000000"/>
          <w:lang w:eastAsia="pl-PL"/>
        </w:rPr>
        <w:t xml:space="preserve"> za ich realizację. </w:t>
      </w:r>
    </w:p>
    <w:p w14:paraId="022EAC80" w14:textId="77777777" w:rsidR="00B46787" w:rsidRPr="00B46787" w:rsidRDefault="00B46787" w:rsidP="00B3430E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6. </w:t>
      </w:r>
      <w:r w:rsidRPr="00B46787">
        <w:rPr>
          <w:rFonts w:ascii="Calibri" w:eastAsia="Times New Roman" w:hAnsi="Calibri" w:cs="Calibri"/>
          <w:color w:val="000000"/>
          <w:lang w:eastAsia="pl-PL"/>
        </w:rPr>
        <w:t>Dziekan Wydziału lub jego Pełnomocnik do spraw plenerów, praktyk i współpracy zewnętrznej wystawia studentowi skierowanie na praktykę zawodową. </w:t>
      </w:r>
    </w:p>
    <w:p w14:paraId="539C494B" w14:textId="068C524E" w:rsidR="00B46787" w:rsidRPr="00B46787" w:rsidRDefault="00B46787" w:rsidP="00B3430E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7. </w:t>
      </w:r>
      <w:r w:rsidRPr="00B46787">
        <w:rPr>
          <w:rFonts w:ascii="Calibri" w:eastAsia="Times New Roman" w:hAnsi="Calibri" w:cs="Calibri"/>
          <w:color w:val="000000"/>
          <w:lang w:eastAsia="pl-PL"/>
        </w:rPr>
        <w:t>Praktyka jest realizowana w wymiarze min. 3 tygodni , tzn. 15 dni roboczych (3 tygodnie jednym ciągiem lub stanowi sumę dni równą 3 tyg.) u jednego pracodawcy, w jednym zakładzie pracy i nie może kolidować z obowiązkowymi zajęciami dydaktycznymi. </w:t>
      </w:r>
      <w:r w:rsidR="00DA7D8C">
        <w:rPr>
          <w:rFonts w:ascii="Calibri" w:eastAsia="Times New Roman" w:hAnsi="Calibri" w:cs="Calibri"/>
          <w:color w:val="000000"/>
          <w:lang w:eastAsia="pl-PL"/>
        </w:rPr>
        <w:t>Praktyko w programie studiów przypisane są 4 pkt ECTS, co stanowi 100 h pracy studenta/studentki</w:t>
      </w:r>
    </w:p>
    <w:p w14:paraId="2DB4B531" w14:textId="77777777" w:rsidR="00B46787" w:rsidRPr="00B46787" w:rsidRDefault="00B46787" w:rsidP="00B46787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8. </w:t>
      </w:r>
      <w:r w:rsidRPr="00B46787">
        <w:rPr>
          <w:rFonts w:ascii="Calibri" w:eastAsia="Times New Roman" w:hAnsi="Calibri" w:cs="Calibri"/>
          <w:color w:val="000000"/>
          <w:lang w:eastAsia="pl-PL"/>
        </w:rPr>
        <w:t xml:space="preserve">Nadzór dydaktyczno-wychowawczy nad praktykami studenckimi sprawuje Pełnomocnik </w:t>
      </w:r>
      <w:r>
        <w:rPr>
          <w:rFonts w:ascii="Calibri" w:eastAsia="Times New Roman" w:hAnsi="Calibri" w:cs="Calibri"/>
          <w:color w:val="000000"/>
          <w:lang w:eastAsia="pl-PL"/>
        </w:rPr>
        <w:t xml:space="preserve">dziekana </w:t>
      </w:r>
      <w:r w:rsidRPr="00B46787">
        <w:rPr>
          <w:rFonts w:ascii="Calibri" w:eastAsia="Times New Roman" w:hAnsi="Calibri" w:cs="Calibri"/>
          <w:color w:val="000000"/>
          <w:lang w:eastAsia="pl-PL"/>
        </w:rPr>
        <w:t xml:space="preserve">do spraw plenerów, praktyk i współpracy zewnętrznej </w:t>
      </w:r>
      <w:r>
        <w:rPr>
          <w:rFonts w:ascii="Calibri" w:eastAsia="Times New Roman" w:hAnsi="Calibri" w:cs="Calibri"/>
          <w:color w:val="000000"/>
          <w:lang w:eastAsia="pl-PL"/>
        </w:rPr>
        <w:t xml:space="preserve">i </w:t>
      </w:r>
      <w:r w:rsidRPr="00B46787">
        <w:rPr>
          <w:rFonts w:ascii="Calibri" w:eastAsia="Times New Roman" w:hAnsi="Calibri" w:cs="Calibri"/>
          <w:color w:val="000000"/>
          <w:lang w:eastAsia="pl-PL"/>
        </w:rPr>
        <w:t>Dziekan Wydział</w:t>
      </w:r>
      <w:r>
        <w:rPr>
          <w:rFonts w:ascii="Calibri" w:eastAsia="Times New Roman" w:hAnsi="Calibri" w:cs="Calibri"/>
          <w:color w:val="000000"/>
          <w:lang w:eastAsia="pl-PL"/>
        </w:rPr>
        <w:t xml:space="preserve">u Architektury Wnętrz. </w:t>
      </w:r>
      <w:r w:rsidRPr="00B46787">
        <w:rPr>
          <w:rFonts w:ascii="Calibri" w:eastAsia="Times New Roman" w:hAnsi="Calibri" w:cs="Calibri"/>
          <w:color w:val="000000"/>
          <w:lang w:eastAsia="pl-PL"/>
        </w:rPr>
        <w:t>Są</w:t>
      </w:r>
      <w:r w:rsidR="00B3430E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Pr="00B46787">
        <w:rPr>
          <w:rFonts w:ascii="Calibri" w:eastAsia="Times New Roman" w:hAnsi="Calibri" w:cs="Calibri"/>
          <w:color w:val="000000"/>
          <w:lang w:eastAsia="pl-PL"/>
        </w:rPr>
        <w:lastRenderedPageBreak/>
        <w:t>oni przełożonymi studentów odbywających praktyki oraz odpowiadają za realizację praktyk zgodnie z zadaniami i ustalonym programem. </w:t>
      </w:r>
    </w:p>
    <w:p w14:paraId="0897D559" w14:textId="77777777" w:rsidR="00B46787" w:rsidRPr="00B46787" w:rsidRDefault="00B46787" w:rsidP="00B46787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>Dziekan lub jego Pełnomocnik do spraw plenerów, praktyk i współpracy zewnętrznej jest upoważniony do rozstrzygania spraw związanych z przebiegiem praktyk. Bezpośredni nadzór nad przebiegiem praktyki w zakładzie pracy sprawuje kierownik zakładu pracy lub osoba przez niego upoważniona określona dalej jako Opiekun Praktyki. </w:t>
      </w:r>
    </w:p>
    <w:p w14:paraId="43E061D1" w14:textId="77777777" w:rsidR="00B46787" w:rsidRPr="00B46787" w:rsidRDefault="00B3430E" w:rsidP="00B3430E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9. 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>Odbyc</w:t>
      </w:r>
      <w:r>
        <w:rPr>
          <w:rFonts w:ascii="Calibri" w:eastAsia="Times New Roman" w:hAnsi="Calibri" w:cs="Calibri"/>
          <w:color w:val="000000"/>
          <w:lang w:eastAsia="pl-PL"/>
        </w:rPr>
        <w:t>ie praktyki wpisuje się do syst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 xml:space="preserve">emu </w:t>
      </w:r>
      <w:proofErr w:type="spellStart"/>
      <w:r w:rsidR="00B46787" w:rsidRPr="00B46787">
        <w:rPr>
          <w:rFonts w:ascii="Calibri" w:eastAsia="Times New Roman" w:hAnsi="Calibri" w:cs="Calibri"/>
          <w:color w:val="000000"/>
          <w:lang w:eastAsia="pl-PL"/>
        </w:rPr>
        <w:t>ProAkademia</w:t>
      </w:r>
      <w:proofErr w:type="spellEnd"/>
      <w:r w:rsidR="00B46787" w:rsidRPr="00B46787">
        <w:rPr>
          <w:rFonts w:ascii="Calibri" w:eastAsia="Times New Roman" w:hAnsi="Calibri" w:cs="Calibri"/>
          <w:color w:val="000000"/>
          <w:lang w:eastAsia="pl-PL"/>
        </w:rPr>
        <w:t xml:space="preserve"> wraz z innymi zajęciami dydaktycznymi, ustalonymi programem studiów i są one warunkiem dopuszczenia do egzaminu dyplomowego. </w:t>
      </w:r>
    </w:p>
    <w:p w14:paraId="12156865" w14:textId="77777777" w:rsidR="00B46787" w:rsidRPr="00B46787" w:rsidRDefault="00B3430E" w:rsidP="00B3430E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11. 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>Niezaliczenie praktyki, zgodnie z programem studiów traktowane jest jak niezaliczenie przedmiotu. </w:t>
      </w:r>
    </w:p>
    <w:p w14:paraId="5A529985" w14:textId="77777777" w:rsidR="00B46787" w:rsidRDefault="00B3430E" w:rsidP="00B3430E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12. 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>Z tytułu wykonywania praktyki studentowi nie przysługuje żadne wynagrodzenie. </w:t>
      </w:r>
    </w:p>
    <w:p w14:paraId="2DD87150" w14:textId="77777777" w:rsidR="00B3430E" w:rsidRPr="00B46787" w:rsidRDefault="00B3430E" w:rsidP="00B3430E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</w:p>
    <w:p w14:paraId="637FD66A" w14:textId="77777777" w:rsidR="00B46787" w:rsidRDefault="00B46787" w:rsidP="00B46787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B46787">
        <w:rPr>
          <w:rFonts w:ascii="Calibri" w:eastAsia="Times New Roman" w:hAnsi="Calibri" w:cs="Calibri"/>
          <w:b/>
          <w:bCs/>
          <w:color w:val="000000"/>
          <w:lang w:eastAsia="pl-PL"/>
        </w:rPr>
        <w:t>Zwolnienie z odbywania praktyk</w:t>
      </w:r>
      <w:r w:rsidRPr="00B46787">
        <w:rPr>
          <w:rFonts w:ascii="Calibri" w:eastAsia="Times New Roman" w:hAnsi="Calibri" w:cs="Calibri"/>
          <w:color w:val="000000"/>
          <w:lang w:eastAsia="pl-PL"/>
        </w:rPr>
        <w:t> </w:t>
      </w:r>
    </w:p>
    <w:p w14:paraId="3A517DDE" w14:textId="77777777" w:rsidR="00B3430E" w:rsidRPr="00B46787" w:rsidRDefault="00B3430E" w:rsidP="00B46787">
      <w:pPr>
        <w:spacing w:after="0" w:line="240" w:lineRule="auto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</w:p>
    <w:p w14:paraId="635693EC" w14:textId="77777777" w:rsidR="00B46787" w:rsidRDefault="00B46787" w:rsidP="00B46787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>Studenci mogą ubiegać się o zwolnienie z praktyki na podstawie zaświadczenia z zakładu pracy, potwierdzającego zatrudnienie zgodne z profilem studiów. Osoby ubiegające się o zwolnienie z praktyk powinny zwrócić się z podaniem</w:t>
      </w:r>
      <w:r w:rsidR="00B3430E">
        <w:rPr>
          <w:rFonts w:ascii="Calibri" w:eastAsia="Times New Roman" w:hAnsi="Calibri" w:cs="Calibri"/>
          <w:color w:val="000000"/>
          <w:lang w:eastAsia="pl-PL"/>
        </w:rPr>
        <w:t xml:space="preserve"> skierowanym do Dziekana i udok</w:t>
      </w:r>
      <w:r w:rsidRPr="00B46787">
        <w:rPr>
          <w:rFonts w:ascii="Calibri" w:eastAsia="Times New Roman" w:hAnsi="Calibri" w:cs="Calibri"/>
          <w:color w:val="000000"/>
          <w:lang w:eastAsia="pl-PL"/>
        </w:rPr>
        <w:t>umentować odbycie wcześniejszej praktyki w formie zaświadczenia od pracodawcy lub umowy, poświadczających okres i przebieg zatrudnienia. </w:t>
      </w:r>
    </w:p>
    <w:p w14:paraId="0B75C29E" w14:textId="77777777" w:rsidR="00B3430E" w:rsidRPr="00B46787" w:rsidRDefault="00B3430E" w:rsidP="00B46787">
      <w:pPr>
        <w:spacing w:after="0" w:line="240" w:lineRule="auto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</w:p>
    <w:p w14:paraId="3FB7E0DE" w14:textId="77777777" w:rsidR="00B46787" w:rsidRPr="00B3430E" w:rsidRDefault="00B46787" w:rsidP="00B46787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B3430E">
        <w:rPr>
          <w:rFonts w:ascii="Calibri" w:eastAsia="Times New Roman" w:hAnsi="Calibri" w:cs="Calibri"/>
          <w:b/>
          <w:bCs/>
          <w:color w:val="000000"/>
          <w:lang w:eastAsia="pl-PL"/>
        </w:rPr>
        <w:t>Obowiązek studenta podejmującego praktykę:</w:t>
      </w:r>
      <w:r w:rsidRPr="00B3430E">
        <w:rPr>
          <w:rFonts w:ascii="Calibri" w:eastAsia="Times New Roman" w:hAnsi="Calibri" w:cs="Calibri"/>
          <w:color w:val="000000"/>
          <w:lang w:eastAsia="pl-PL"/>
        </w:rPr>
        <w:t> </w:t>
      </w:r>
    </w:p>
    <w:p w14:paraId="0C3A8AB4" w14:textId="77777777" w:rsidR="00B3430E" w:rsidRPr="00B46787" w:rsidRDefault="00B3430E" w:rsidP="00B46787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</w:p>
    <w:p w14:paraId="3CE7DE01" w14:textId="77777777" w:rsidR="00B46787" w:rsidRPr="00B3430E" w:rsidRDefault="00B3430E" w:rsidP="00B3430E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B3430E">
        <w:rPr>
          <w:rFonts w:ascii="Calibri" w:eastAsia="Times New Roman" w:hAnsi="Calibri" w:cs="Calibri"/>
          <w:color w:val="000000"/>
          <w:lang w:eastAsia="pl-PL"/>
        </w:rPr>
        <w:t>1.</w:t>
      </w:r>
      <w:r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B46787" w:rsidRPr="00B3430E">
        <w:rPr>
          <w:rFonts w:ascii="Calibri" w:eastAsia="Times New Roman" w:hAnsi="Calibri" w:cs="Calibri"/>
          <w:color w:val="000000"/>
          <w:lang w:eastAsia="pl-PL"/>
        </w:rPr>
        <w:t>Student idący na praktykę zobowiązany jest we własnym zakresie ubezpieczyć się od następstw nieszczęśliwych wypadków, na okres trwania praktyki zawodowej. </w:t>
      </w:r>
    </w:p>
    <w:p w14:paraId="263C9233" w14:textId="77777777" w:rsidR="00B46787" w:rsidRPr="00B46787" w:rsidRDefault="00B3430E" w:rsidP="00B3430E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2. 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>W czasie pobytu na praktyce student zobowiązany jest podporządkować się zaleceniom kierownictwa zakładu, przestrzegać przyjętego w zakładzie trybu i porządku pracy oraz dyscypliny pracy. </w:t>
      </w:r>
    </w:p>
    <w:p w14:paraId="7CC16D17" w14:textId="77777777" w:rsidR="00B46787" w:rsidRDefault="00B3430E" w:rsidP="00B3430E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3. 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>W pierwszym tygodniu roku akademickiego, po zakończeniu praktyki, student ma obowiązek złożenia w Dziekanacie dokumentacji oraz potwierdzenia odbycia praktyki. </w:t>
      </w:r>
    </w:p>
    <w:p w14:paraId="2382FEE6" w14:textId="77777777" w:rsidR="00B3430E" w:rsidRPr="00B46787" w:rsidRDefault="00B3430E" w:rsidP="00B3430E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</w:p>
    <w:p w14:paraId="737974A0" w14:textId="77777777" w:rsidR="00B46787" w:rsidRDefault="00B46787" w:rsidP="00B46787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B46787">
        <w:rPr>
          <w:rFonts w:ascii="Calibri" w:eastAsia="Times New Roman" w:hAnsi="Calibri" w:cs="Calibri"/>
          <w:b/>
          <w:bCs/>
          <w:color w:val="000000"/>
          <w:lang w:eastAsia="pl-PL"/>
        </w:rPr>
        <w:t>Dokumentacja praktyki prowadzona przez każdego studenta obejmuje:</w:t>
      </w:r>
      <w:r w:rsidRPr="00B46787">
        <w:rPr>
          <w:rFonts w:ascii="Calibri" w:eastAsia="Times New Roman" w:hAnsi="Calibri" w:cs="Calibri"/>
          <w:color w:val="000000"/>
          <w:lang w:eastAsia="pl-PL"/>
        </w:rPr>
        <w:t> </w:t>
      </w:r>
    </w:p>
    <w:p w14:paraId="157C0B60" w14:textId="77777777" w:rsidR="00B3430E" w:rsidRPr="00B46787" w:rsidRDefault="00B3430E" w:rsidP="00B46787">
      <w:pPr>
        <w:spacing w:after="0" w:line="240" w:lineRule="auto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</w:p>
    <w:p w14:paraId="52CD0F0E" w14:textId="77777777" w:rsidR="00B46787" w:rsidRDefault="00B3430E" w:rsidP="00B3430E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B3430E">
        <w:rPr>
          <w:rFonts w:ascii="Calibri" w:eastAsia="Times New Roman" w:hAnsi="Calibri" w:cs="Calibri"/>
          <w:color w:val="000000"/>
          <w:lang w:eastAsia="pl-PL"/>
        </w:rPr>
        <w:t xml:space="preserve">1. </w:t>
      </w:r>
      <w:r w:rsidR="00B46787" w:rsidRPr="00B3430E">
        <w:rPr>
          <w:rFonts w:ascii="Calibri" w:eastAsia="Times New Roman" w:hAnsi="Calibri" w:cs="Calibri"/>
          <w:color w:val="000000"/>
          <w:lang w:eastAsia="pl-PL"/>
        </w:rPr>
        <w:t>Dziennik praktyk.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> </w:t>
      </w:r>
    </w:p>
    <w:p w14:paraId="1FC77A3C" w14:textId="77777777" w:rsidR="00B3430E" w:rsidRPr="00B46787" w:rsidRDefault="00B3430E" w:rsidP="00B3430E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</w:p>
    <w:p w14:paraId="42A903B9" w14:textId="77777777" w:rsidR="00B46787" w:rsidRPr="00B46787" w:rsidRDefault="00B46787" w:rsidP="00B3430E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 xml:space="preserve">Dokumentacja praktyki podlega kontroli dyrektora zakładu pracy, opiekuna oraz władz uczelni. Właściwe prowadzenie dokumentacji (dziennik praktyk) przez studenta jest jednym </w:t>
      </w:r>
      <w:r w:rsidR="00B3430E">
        <w:rPr>
          <w:rFonts w:ascii="Calibri" w:eastAsia="Times New Roman" w:hAnsi="Calibri" w:cs="Calibri"/>
          <w:color w:val="000000"/>
          <w:lang w:eastAsia="pl-PL"/>
        </w:rPr>
        <w:t xml:space="preserve">z </w:t>
      </w:r>
      <w:r w:rsidRPr="00B46787">
        <w:rPr>
          <w:rFonts w:ascii="Calibri" w:eastAsia="Times New Roman" w:hAnsi="Calibri" w:cs="Calibri"/>
          <w:color w:val="000000"/>
          <w:lang w:eastAsia="pl-PL"/>
        </w:rPr>
        <w:t>2 niezbędnych warunków uzyskania zaliczenia praktyki. </w:t>
      </w:r>
    </w:p>
    <w:p w14:paraId="6900A553" w14:textId="42EB5784" w:rsidR="00B46787" w:rsidRDefault="00B3430E" w:rsidP="00B3430E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2. 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 xml:space="preserve">Pełnomocnik Dziekana Wydziału Architektury Wnętrz  do spraw plenerów, praktyk i współpracy zewnętrznej zaliczający praktykę jest zobowiązany do wpisania jej do systemu </w:t>
      </w:r>
      <w:proofErr w:type="spellStart"/>
      <w:r w:rsidR="00B46787" w:rsidRPr="00B46787">
        <w:rPr>
          <w:rFonts w:ascii="Calibri" w:eastAsia="Times New Roman" w:hAnsi="Calibri" w:cs="Calibri"/>
          <w:color w:val="000000"/>
          <w:lang w:eastAsia="pl-PL"/>
        </w:rPr>
        <w:t>ProAkademia</w:t>
      </w:r>
      <w:proofErr w:type="spellEnd"/>
      <w:r w:rsidR="00B46787" w:rsidRPr="00B46787">
        <w:rPr>
          <w:rFonts w:ascii="Calibri" w:eastAsia="Times New Roman" w:hAnsi="Calibri" w:cs="Calibri"/>
          <w:color w:val="000000"/>
          <w:lang w:eastAsia="pl-PL"/>
        </w:rPr>
        <w:t>. </w:t>
      </w:r>
    </w:p>
    <w:p w14:paraId="58D3482D" w14:textId="77777777" w:rsidR="00B3430E" w:rsidRPr="00B46787" w:rsidRDefault="00B3430E" w:rsidP="00B3430E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</w:p>
    <w:p w14:paraId="3C84DD2F" w14:textId="77777777" w:rsidR="00B46787" w:rsidRDefault="00B46787" w:rsidP="00B46787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B46787">
        <w:rPr>
          <w:rFonts w:ascii="Calibri" w:eastAsia="Times New Roman" w:hAnsi="Calibri" w:cs="Calibri"/>
          <w:b/>
          <w:bCs/>
          <w:color w:val="000000"/>
          <w:lang w:eastAsia="pl-PL"/>
        </w:rPr>
        <w:t>Obowiązek zakładu przyjmującego studenta na praktykę:</w:t>
      </w:r>
      <w:r w:rsidRPr="00B46787">
        <w:rPr>
          <w:rFonts w:ascii="Calibri" w:eastAsia="Times New Roman" w:hAnsi="Calibri" w:cs="Calibri"/>
          <w:color w:val="000000"/>
          <w:lang w:eastAsia="pl-PL"/>
        </w:rPr>
        <w:t> </w:t>
      </w:r>
    </w:p>
    <w:p w14:paraId="5026310F" w14:textId="77777777" w:rsidR="00B3430E" w:rsidRPr="00B46787" w:rsidRDefault="00B3430E" w:rsidP="00B46787">
      <w:pPr>
        <w:spacing w:after="0" w:line="240" w:lineRule="auto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</w:p>
    <w:p w14:paraId="6434F63F" w14:textId="77777777" w:rsidR="00B46787" w:rsidRDefault="00B3430E" w:rsidP="00B46787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Zakład pracy jest zobowiązany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 xml:space="preserve"> do zapewnienia warunków niezbędnych do przeprowadzenia praktyki, zgodnie z ustaleniami porozumienia zawartego z Uczelnią, a w szczególności: </w:t>
      </w:r>
    </w:p>
    <w:p w14:paraId="5ED7BB02" w14:textId="77777777" w:rsidR="00B3430E" w:rsidRPr="00B46787" w:rsidRDefault="00B3430E" w:rsidP="00B46787">
      <w:pPr>
        <w:spacing w:after="0" w:line="240" w:lineRule="auto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</w:p>
    <w:p w14:paraId="152E19B1" w14:textId="77777777" w:rsidR="00B46787" w:rsidRPr="00B46787" w:rsidRDefault="00B3430E" w:rsidP="00B3430E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1. 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>zapewnienia odpowiednich stanowisk pracy zgodnie z programem praktyki, </w:t>
      </w:r>
    </w:p>
    <w:p w14:paraId="249C463D" w14:textId="77777777" w:rsidR="00B46787" w:rsidRPr="00B46787" w:rsidRDefault="00B3430E" w:rsidP="00B3430E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2. 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>zapoznania studentów z zakładowym regulaminem pracy, zakładowymi przepisami o bezpieczeństwie i higienie pracy oraz o ochronie tajemnicy przedsiębiorstwa/tajemnicy państwowej i służbowej, </w:t>
      </w:r>
    </w:p>
    <w:p w14:paraId="1A3F48B6" w14:textId="77777777" w:rsidR="00B46787" w:rsidRPr="00B46787" w:rsidRDefault="00B3430E" w:rsidP="00B3430E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3. 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>zapewnienia studentom odbywającym praktyki koniecznej odzieży roboczej i ochronnej przewidzianej w przepisach o bezpieczeństwie i higienie pracy, </w:t>
      </w:r>
    </w:p>
    <w:p w14:paraId="08D52A97" w14:textId="77777777" w:rsidR="00B46787" w:rsidRPr="00B46787" w:rsidRDefault="00B3430E" w:rsidP="00B3430E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4. </w:t>
      </w:r>
      <w:r w:rsidR="00B46787" w:rsidRPr="00B3430E">
        <w:rPr>
          <w:rFonts w:ascii="Calibri" w:eastAsia="Times New Roman" w:hAnsi="Calibri" w:cs="Calibri"/>
          <w:color w:val="000000"/>
          <w:lang w:eastAsia="pl-PL"/>
        </w:rPr>
        <w:t>ustanowienia zakładowego opiekuna praktyki, </w:t>
      </w:r>
    </w:p>
    <w:p w14:paraId="74CF865E" w14:textId="77777777" w:rsidR="00B46787" w:rsidRPr="00B46787" w:rsidRDefault="00B3430E" w:rsidP="00B3430E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lastRenderedPageBreak/>
        <w:t xml:space="preserve">5. 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>nadzoru nad wykonaniem przez studentów zadań wynikających z programu praktyki, </w:t>
      </w:r>
    </w:p>
    <w:p w14:paraId="5862C819" w14:textId="77777777" w:rsidR="00B46787" w:rsidRDefault="00B3430E" w:rsidP="00B3430E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6. 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>wydania potwierdzenia odbycia praktyki wraz z opisem ich przebiegu i zakresem wykonywanych obowiązków (dziennik praktyk prowadzony przez studenta, podpisany przez kierownika zakładu, w którym odbywa się praktyka). </w:t>
      </w:r>
    </w:p>
    <w:p w14:paraId="60A33BF9" w14:textId="77777777" w:rsidR="00B3430E" w:rsidRPr="00B46787" w:rsidRDefault="00B3430E" w:rsidP="00B3430E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</w:p>
    <w:p w14:paraId="7140B7F0" w14:textId="77777777" w:rsidR="00B46787" w:rsidRDefault="00B46787" w:rsidP="00B3430E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>Do studentów odbywających praktyki stosuje się odpowiednio przepisy prawa pracy o ochronie pracy kobiet i młodocianych, o dyscyplinie pracy oraz o bezpieczeństwie i higienie pracy. </w:t>
      </w:r>
    </w:p>
    <w:p w14:paraId="5ADD7563" w14:textId="77777777" w:rsidR="00B3430E" w:rsidRPr="00B46787" w:rsidRDefault="00B3430E" w:rsidP="00B3430E">
      <w:pPr>
        <w:spacing w:after="0" w:line="240" w:lineRule="auto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</w:p>
    <w:p w14:paraId="7CED32E6" w14:textId="77777777" w:rsidR="00B46787" w:rsidRPr="00B3430E" w:rsidRDefault="00B46787" w:rsidP="00B46787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B3430E">
        <w:rPr>
          <w:rFonts w:ascii="Calibri" w:eastAsia="Times New Roman" w:hAnsi="Calibri" w:cs="Calibri"/>
          <w:b/>
          <w:bCs/>
          <w:color w:val="000000"/>
          <w:lang w:eastAsia="pl-PL"/>
        </w:rPr>
        <w:t>Kolejność złożenia dokumentacji:</w:t>
      </w:r>
      <w:r w:rsidRPr="00B3430E">
        <w:rPr>
          <w:rFonts w:ascii="Calibri" w:eastAsia="Times New Roman" w:hAnsi="Calibri" w:cs="Calibri"/>
          <w:color w:val="000000"/>
          <w:lang w:eastAsia="pl-PL"/>
        </w:rPr>
        <w:t> </w:t>
      </w:r>
    </w:p>
    <w:p w14:paraId="32C69CE3" w14:textId="77777777" w:rsidR="00B3430E" w:rsidRPr="00B46787" w:rsidRDefault="00B3430E" w:rsidP="00B46787">
      <w:pPr>
        <w:spacing w:after="0" w:line="240" w:lineRule="auto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</w:p>
    <w:p w14:paraId="087D89B5" w14:textId="77777777" w:rsidR="00B46787" w:rsidRPr="00B46787" w:rsidRDefault="00B3430E" w:rsidP="00B3430E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1. 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 xml:space="preserve">Pobranie druku </w:t>
      </w:r>
      <w:r w:rsidR="00B46787" w:rsidRPr="00B3430E">
        <w:rPr>
          <w:rFonts w:ascii="Calibri" w:eastAsia="Times New Roman" w:hAnsi="Calibri" w:cs="Calibri"/>
          <w:b/>
          <w:color w:val="000000"/>
          <w:lang w:eastAsia="pl-PL"/>
        </w:rPr>
        <w:t>Skierowania na praktyki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 xml:space="preserve"> (1 szt.) oraz </w:t>
      </w:r>
      <w:r w:rsidR="00B46787" w:rsidRPr="00B3430E">
        <w:rPr>
          <w:rFonts w:ascii="Calibri" w:eastAsia="Times New Roman" w:hAnsi="Calibri" w:cs="Calibri"/>
          <w:b/>
          <w:color w:val="000000"/>
          <w:lang w:eastAsia="pl-PL"/>
        </w:rPr>
        <w:t>Umowy o organizację praktyk studenckich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 xml:space="preserve"> (2 szt.) ze strony internetowej Akademii. </w:t>
      </w:r>
    </w:p>
    <w:p w14:paraId="5318A50B" w14:textId="77777777" w:rsidR="00B46787" w:rsidRPr="00B46787" w:rsidRDefault="00B3430E" w:rsidP="00B3430E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2. 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>Uzupełnienie pobranych dokumentów (dane osobowe, dane wybranej firmy, program praktyk) oraz uzyskanie akceptacji (podpis) Dziekana lub Pełnomocnika do spraw plenerów, praktyk i współpracy zewnętrznej. </w:t>
      </w:r>
    </w:p>
    <w:p w14:paraId="73806AFD" w14:textId="77777777" w:rsidR="00B46787" w:rsidRPr="00B46787" w:rsidRDefault="00B3430E" w:rsidP="00B3430E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3. 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 xml:space="preserve">Uzyskanie akceptacji (podpis i pieczątka) na druku </w:t>
      </w:r>
      <w:r w:rsidR="00B46787" w:rsidRPr="003468D2">
        <w:rPr>
          <w:rFonts w:ascii="Calibri" w:eastAsia="Times New Roman" w:hAnsi="Calibri" w:cs="Calibri"/>
          <w:b/>
          <w:color w:val="000000"/>
          <w:lang w:eastAsia="pl-PL"/>
        </w:rPr>
        <w:t>Umowy o organizację praktyk studenckich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 xml:space="preserve"> ze strony przedstawiciela wybranej firmy. </w:t>
      </w:r>
    </w:p>
    <w:p w14:paraId="20955D81" w14:textId="77777777" w:rsidR="00B46787" w:rsidRPr="00B46787" w:rsidRDefault="00B3430E" w:rsidP="00B3430E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4. 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>Przekazanie uzupełnionej dokumentacji Pełnomocnikowi Dziekana Wydziału Architektury Wnętrz i Scenografii do spraw plenerów, praktyk i współpracy zewnętrznej lub w sekretariacie wydziału pok. 106 (p. Aneta Pater). </w:t>
      </w:r>
    </w:p>
    <w:p w14:paraId="1D30DF6E" w14:textId="77777777" w:rsidR="00B46787" w:rsidRPr="00B46787" w:rsidRDefault="00B3430E" w:rsidP="00B3430E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5. 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 xml:space="preserve">Pobranie ze strony internetowej Akademii </w:t>
      </w:r>
      <w:r w:rsidR="00B46787" w:rsidRPr="003468D2">
        <w:rPr>
          <w:rFonts w:ascii="Calibri" w:eastAsia="Times New Roman" w:hAnsi="Calibri" w:cs="Calibri"/>
          <w:b/>
          <w:color w:val="000000"/>
          <w:lang w:eastAsia="pl-PL"/>
        </w:rPr>
        <w:t>Dziennika Praktyk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 xml:space="preserve"> (1 szt.) oraz </w:t>
      </w:r>
      <w:r w:rsidR="00B46787" w:rsidRPr="003468D2">
        <w:rPr>
          <w:rFonts w:ascii="Calibri" w:eastAsia="Times New Roman" w:hAnsi="Calibri" w:cs="Calibri"/>
          <w:b/>
          <w:color w:val="000000"/>
          <w:lang w:eastAsia="pl-PL"/>
        </w:rPr>
        <w:t>Ankiety</w:t>
      </w:r>
      <w:r w:rsidR="00B46787" w:rsidRPr="00B46787">
        <w:rPr>
          <w:rFonts w:ascii="Calibri" w:eastAsia="Times New Roman" w:hAnsi="Calibri" w:cs="Calibri"/>
          <w:color w:val="000000"/>
          <w:lang w:eastAsia="pl-PL"/>
        </w:rPr>
        <w:t xml:space="preserve"> (1 szt.). </w:t>
      </w:r>
    </w:p>
    <w:p w14:paraId="76F82FF6" w14:textId="77777777" w:rsidR="00B46787" w:rsidRPr="00B46787" w:rsidRDefault="00B46787" w:rsidP="00B3430E">
      <w:pPr>
        <w:spacing w:after="0" w:line="240" w:lineRule="auto"/>
        <w:ind w:left="45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 xml:space="preserve">Niedopuszczalne jest rozpoczęcie praktyki bez wcześniejszego złożenia powyższej dokumentacji (w szczególności </w:t>
      </w:r>
      <w:r w:rsidRPr="003468D2">
        <w:rPr>
          <w:rFonts w:ascii="Calibri" w:eastAsia="Times New Roman" w:hAnsi="Calibri" w:cs="Calibri"/>
          <w:b/>
          <w:color w:val="000000"/>
          <w:lang w:eastAsia="pl-PL"/>
        </w:rPr>
        <w:t>Umowy o organizację praktyk studenckich</w:t>
      </w:r>
      <w:r w:rsidRPr="00B46787">
        <w:rPr>
          <w:rFonts w:ascii="Calibri" w:eastAsia="Times New Roman" w:hAnsi="Calibri" w:cs="Calibri"/>
          <w:color w:val="000000"/>
          <w:lang w:eastAsia="pl-PL"/>
        </w:rPr>
        <w:t>) w sekretariacie wydziału lub u Pełnomocnika do spraw plenerów, praktyk i współpracy zewnętrznej. </w:t>
      </w:r>
    </w:p>
    <w:p w14:paraId="2A54E8A1" w14:textId="77777777" w:rsidR="00B46787" w:rsidRPr="00B46787" w:rsidRDefault="00B46787" w:rsidP="00B3430E">
      <w:pPr>
        <w:spacing w:after="0" w:line="240" w:lineRule="auto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> </w:t>
      </w:r>
    </w:p>
    <w:p w14:paraId="166D307F" w14:textId="77777777" w:rsidR="00B46787" w:rsidRPr="00B46787" w:rsidRDefault="00B46787" w:rsidP="00B46787">
      <w:pPr>
        <w:spacing w:after="0" w:line="240" w:lineRule="auto"/>
        <w:ind w:left="4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> </w:t>
      </w:r>
    </w:p>
    <w:p w14:paraId="75EA40F7" w14:textId="77777777" w:rsidR="00B46787" w:rsidRPr="00B46787" w:rsidRDefault="00B46787" w:rsidP="00B46787">
      <w:pPr>
        <w:spacing w:after="0" w:line="240" w:lineRule="auto"/>
        <w:ind w:right="45"/>
        <w:jc w:val="right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>zatwierdziła: </w:t>
      </w:r>
    </w:p>
    <w:p w14:paraId="36CB32DA" w14:textId="1BEAF8DC" w:rsidR="00B46787" w:rsidRPr="00B46787" w:rsidRDefault="00B46787" w:rsidP="00B46787">
      <w:pPr>
        <w:spacing w:after="0" w:line="240" w:lineRule="auto"/>
        <w:ind w:right="45"/>
        <w:jc w:val="right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 xml:space="preserve">Dziekana Wydziału Architektury Wnętrz </w:t>
      </w:r>
    </w:p>
    <w:p w14:paraId="2C6A970F" w14:textId="77777777" w:rsidR="00B46787" w:rsidRPr="00B46787" w:rsidRDefault="00B46787" w:rsidP="00B46787">
      <w:pPr>
        <w:spacing w:after="0" w:line="240" w:lineRule="auto"/>
        <w:ind w:left="5490" w:right="-255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B46787">
        <w:rPr>
          <w:rFonts w:ascii="Calibri" w:eastAsia="Times New Roman" w:hAnsi="Calibri" w:cs="Calibri"/>
          <w:color w:val="000000"/>
          <w:lang w:eastAsia="pl-PL"/>
        </w:rPr>
        <w:t> </w:t>
      </w:r>
    </w:p>
    <w:p w14:paraId="1031E754" w14:textId="77777777" w:rsidR="00B17D1F" w:rsidRDefault="00B17D1F"/>
    <w:sectPr w:rsidR="00B17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175D"/>
    <w:multiLevelType w:val="hybridMultilevel"/>
    <w:tmpl w:val="ED2C64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D4B43"/>
    <w:multiLevelType w:val="hybridMultilevel"/>
    <w:tmpl w:val="EE7EF8A6"/>
    <w:lvl w:ilvl="0" w:tplc="63506890">
      <w:start w:val="2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059D0BB1"/>
    <w:multiLevelType w:val="multilevel"/>
    <w:tmpl w:val="50C27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8A01DD"/>
    <w:multiLevelType w:val="multilevel"/>
    <w:tmpl w:val="3362996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36B94"/>
    <w:multiLevelType w:val="multilevel"/>
    <w:tmpl w:val="7A68890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F13AE1"/>
    <w:multiLevelType w:val="multilevel"/>
    <w:tmpl w:val="0E2E5E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D03DBA"/>
    <w:multiLevelType w:val="multilevel"/>
    <w:tmpl w:val="A1D047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894D6E"/>
    <w:multiLevelType w:val="multilevel"/>
    <w:tmpl w:val="528088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844579"/>
    <w:multiLevelType w:val="multilevel"/>
    <w:tmpl w:val="DF8814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B26673"/>
    <w:multiLevelType w:val="multilevel"/>
    <w:tmpl w:val="2C309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CF2CD9"/>
    <w:multiLevelType w:val="multilevel"/>
    <w:tmpl w:val="918C1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A63564"/>
    <w:multiLevelType w:val="multilevel"/>
    <w:tmpl w:val="2212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3C123A"/>
    <w:multiLevelType w:val="multilevel"/>
    <w:tmpl w:val="2EE682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DC00F6"/>
    <w:multiLevelType w:val="multilevel"/>
    <w:tmpl w:val="37AE90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6E48A6"/>
    <w:multiLevelType w:val="multilevel"/>
    <w:tmpl w:val="9C7E0C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6E32FA"/>
    <w:multiLevelType w:val="multilevel"/>
    <w:tmpl w:val="DE947A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21154E"/>
    <w:multiLevelType w:val="multilevel"/>
    <w:tmpl w:val="1DB032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22259E"/>
    <w:multiLevelType w:val="multilevel"/>
    <w:tmpl w:val="D19CC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896DB2"/>
    <w:multiLevelType w:val="multilevel"/>
    <w:tmpl w:val="4E9418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AD64B0"/>
    <w:multiLevelType w:val="hybridMultilevel"/>
    <w:tmpl w:val="E9AC010C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41384B0E"/>
    <w:multiLevelType w:val="hybridMultilevel"/>
    <w:tmpl w:val="6984515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450308"/>
    <w:multiLevelType w:val="multilevel"/>
    <w:tmpl w:val="F1F8454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450633CD"/>
    <w:multiLevelType w:val="multilevel"/>
    <w:tmpl w:val="E7C051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483F5020"/>
    <w:multiLevelType w:val="multilevel"/>
    <w:tmpl w:val="5E682E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C3221C"/>
    <w:multiLevelType w:val="multilevel"/>
    <w:tmpl w:val="77F09B6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6331AC"/>
    <w:multiLevelType w:val="multilevel"/>
    <w:tmpl w:val="7EEE02A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2F52AA"/>
    <w:multiLevelType w:val="multilevel"/>
    <w:tmpl w:val="D6866F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19454E1"/>
    <w:multiLevelType w:val="multilevel"/>
    <w:tmpl w:val="268624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57866E36"/>
    <w:multiLevelType w:val="multilevel"/>
    <w:tmpl w:val="C270C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9776404"/>
    <w:multiLevelType w:val="multilevel"/>
    <w:tmpl w:val="8F2AD5A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F842252"/>
    <w:multiLevelType w:val="hybridMultilevel"/>
    <w:tmpl w:val="D500E80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1" w15:restartNumberingAfterBreak="0">
    <w:nsid w:val="601301B0"/>
    <w:multiLevelType w:val="multilevel"/>
    <w:tmpl w:val="CA0470C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0E204EC"/>
    <w:multiLevelType w:val="multilevel"/>
    <w:tmpl w:val="28E67C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04C6E49"/>
    <w:multiLevelType w:val="multilevel"/>
    <w:tmpl w:val="6E5EA7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7944C75"/>
    <w:multiLevelType w:val="multilevel"/>
    <w:tmpl w:val="F1B090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2E6745"/>
    <w:multiLevelType w:val="multilevel"/>
    <w:tmpl w:val="26EC95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F6819F8"/>
    <w:multiLevelType w:val="multilevel"/>
    <w:tmpl w:val="03402E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854504">
    <w:abstractNumId w:val="2"/>
  </w:num>
  <w:num w:numId="2" w16cid:durableId="1543589306">
    <w:abstractNumId w:val="36"/>
  </w:num>
  <w:num w:numId="3" w16cid:durableId="197013104">
    <w:abstractNumId w:val="21"/>
  </w:num>
  <w:num w:numId="4" w16cid:durableId="2072969849">
    <w:abstractNumId w:val="22"/>
  </w:num>
  <w:num w:numId="5" w16cid:durableId="1258638936">
    <w:abstractNumId w:val="27"/>
  </w:num>
  <w:num w:numId="6" w16cid:durableId="2026857509">
    <w:abstractNumId w:val="8"/>
  </w:num>
  <w:num w:numId="7" w16cid:durableId="58216696">
    <w:abstractNumId w:val="26"/>
  </w:num>
  <w:num w:numId="8" w16cid:durableId="1158233091">
    <w:abstractNumId w:val="11"/>
  </w:num>
  <w:num w:numId="9" w16cid:durableId="296691793">
    <w:abstractNumId w:val="12"/>
  </w:num>
  <w:num w:numId="10" w16cid:durableId="2068722531">
    <w:abstractNumId w:val="3"/>
  </w:num>
  <w:num w:numId="11" w16cid:durableId="1268149565">
    <w:abstractNumId w:val="29"/>
  </w:num>
  <w:num w:numId="12" w16cid:durableId="1320621165">
    <w:abstractNumId w:val="25"/>
  </w:num>
  <w:num w:numId="13" w16cid:durableId="61954003">
    <w:abstractNumId w:val="4"/>
  </w:num>
  <w:num w:numId="14" w16cid:durableId="1323775902">
    <w:abstractNumId w:val="31"/>
  </w:num>
  <w:num w:numId="15" w16cid:durableId="1091583124">
    <w:abstractNumId w:val="24"/>
  </w:num>
  <w:num w:numId="16" w16cid:durableId="2014408552">
    <w:abstractNumId w:val="17"/>
  </w:num>
  <w:num w:numId="17" w16cid:durableId="1727407821">
    <w:abstractNumId w:val="5"/>
  </w:num>
  <w:num w:numId="18" w16cid:durableId="839083862">
    <w:abstractNumId w:val="34"/>
  </w:num>
  <w:num w:numId="19" w16cid:durableId="1211530294">
    <w:abstractNumId w:val="10"/>
  </w:num>
  <w:num w:numId="20" w16cid:durableId="267274515">
    <w:abstractNumId w:val="18"/>
  </w:num>
  <w:num w:numId="21" w16cid:durableId="58676954">
    <w:abstractNumId w:val="28"/>
  </w:num>
  <w:num w:numId="22" w16cid:durableId="1747459155">
    <w:abstractNumId w:val="14"/>
  </w:num>
  <w:num w:numId="23" w16cid:durableId="713189677">
    <w:abstractNumId w:val="7"/>
  </w:num>
  <w:num w:numId="24" w16cid:durableId="426925807">
    <w:abstractNumId w:val="35"/>
  </w:num>
  <w:num w:numId="25" w16cid:durableId="708258383">
    <w:abstractNumId w:val="6"/>
  </w:num>
  <w:num w:numId="26" w16cid:durableId="681278118">
    <w:abstractNumId w:val="23"/>
  </w:num>
  <w:num w:numId="27" w16cid:durableId="279992796">
    <w:abstractNumId w:val="9"/>
  </w:num>
  <w:num w:numId="28" w16cid:durableId="314721610">
    <w:abstractNumId w:val="33"/>
  </w:num>
  <w:num w:numId="29" w16cid:durableId="1546212786">
    <w:abstractNumId w:val="15"/>
  </w:num>
  <w:num w:numId="30" w16cid:durableId="1240597540">
    <w:abstractNumId w:val="13"/>
  </w:num>
  <w:num w:numId="31" w16cid:durableId="1882009220">
    <w:abstractNumId w:val="16"/>
  </w:num>
  <w:num w:numId="32" w16cid:durableId="84230825">
    <w:abstractNumId w:val="32"/>
  </w:num>
  <w:num w:numId="33" w16cid:durableId="163404736">
    <w:abstractNumId w:val="1"/>
  </w:num>
  <w:num w:numId="34" w16cid:durableId="153645907">
    <w:abstractNumId w:val="20"/>
  </w:num>
  <w:num w:numId="35" w16cid:durableId="67070451">
    <w:abstractNumId w:val="30"/>
  </w:num>
  <w:num w:numId="36" w16cid:durableId="865824428">
    <w:abstractNumId w:val="0"/>
  </w:num>
  <w:num w:numId="37" w16cid:durableId="160553040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6787"/>
    <w:rsid w:val="00177847"/>
    <w:rsid w:val="0023243A"/>
    <w:rsid w:val="003468D2"/>
    <w:rsid w:val="007068D1"/>
    <w:rsid w:val="00B17D1F"/>
    <w:rsid w:val="00B3430E"/>
    <w:rsid w:val="00B46787"/>
    <w:rsid w:val="00DA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4FA47"/>
  <w15:docId w15:val="{0F881670-02A4-49AC-AE67-773B994CE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B46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run">
    <w:name w:val="textrun"/>
    <w:basedOn w:val="Domylnaczcionkaakapitu"/>
    <w:rsid w:val="00B46787"/>
  </w:style>
  <w:style w:type="character" w:customStyle="1" w:styleId="normaltextrun">
    <w:name w:val="normaltextrun"/>
    <w:basedOn w:val="Domylnaczcionkaakapitu"/>
    <w:rsid w:val="00B46787"/>
  </w:style>
  <w:style w:type="character" w:customStyle="1" w:styleId="eop">
    <w:name w:val="eop"/>
    <w:basedOn w:val="Domylnaczcionkaakapitu"/>
    <w:rsid w:val="00B46787"/>
  </w:style>
  <w:style w:type="character" w:customStyle="1" w:styleId="wacimagegroupcontainer">
    <w:name w:val="wacimagegroupcontainer"/>
    <w:basedOn w:val="Domylnaczcionkaakapitu"/>
    <w:rsid w:val="00B46787"/>
  </w:style>
  <w:style w:type="character" w:customStyle="1" w:styleId="wacimagecontainer">
    <w:name w:val="wacimagecontainer"/>
    <w:basedOn w:val="Domylnaczcionkaakapitu"/>
    <w:rsid w:val="00B46787"/>
  </w:style>
  <w:style w:type="character" w:customStyle="1" w:styleId="wacimageborder">
    <w:name w:val="wacimageborder"/>
    <w:basedOn w:val="Domylnaczcionkaakapitu"/>
    <w:rsid w:val="00B46787"/>
  </w:style>
  <w:style w:type="character" w:customStyle="1" w:styleId="scxw65900799">
    <w:name w:val="scxw65900799"/>
    <w:basedOn w:val="Domylnaczcionkaakapitu"/>
    <w:rsid w:val="00B46787"/>
  </w:style>
  <w:style w:type="paragraph" w:styleId="Akapitzlist">
    <w:name w:val="List Paragraph"/>
    <w:basedOn w:val="Normalny"/>
    <w:uiPriority w:val="34"/>
    <w:qFormat/>
    <w:rsid w:val="00B467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1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7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4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0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7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8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8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0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5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8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27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6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1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7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8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1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0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9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7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84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1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5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3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0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8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2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51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7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83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0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63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1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5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57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1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3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8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74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6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1089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Boczniak</dc:creator>
  <cp:lastModifiedBy>Małgorzata Kopczyńska</cp:lastModifiedBy>
  <cp:revision>2</cp:revision>
  <dcterms:created xsi:type="dcterms:W3CDTF">2026-06-10T08:11:00Z</dcterms:created>
  <dcterms:modified xsi:type="dcterms:W3CDTF">2026-06-10T08:11:00Z</dcterms:modified>
</cp:coreProperties>
</file>