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876016" w14:textId="77777777" w:rsidR="00CD10FA" w:rsidRDefault="00CD10FA">
      <w:pPr>
        <w:spacing w:after="100" w:line="360" w:lineRule="auto"/>
        <w:ind w:left="284"/>
        <w:jc w:val="center"/>
      </w:pPr>
    </w:p>
    <w:p w14:paraId="44876017" w14:textId="77777777" w:rsidR="00CD10FA" w:rsidRDefault="00000000">
      <w:pPr>
        <w:spacing w:after="100" w:line="360" w:lineRule="auto"/>
        <w:ind w:left="284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Regulamin praktyk studenckich</w:t>
      </w:r>
    </w:p>
    <w:p w14:paraId="44876018" w14:textId="77777777" w:rsidR="00CD10FA" w:rsidRDefault="00000000">
      <w:pPr>
        <w:spacing w:after="100" w:line="360" w:lineRule="auto"/>
        <w:ind w:left="284"/>
        <w:jc w:val="center"/>
      </w:pPr>
      <w:r>
        <w:t>realizowanych w ramach kierunku</w:t>
      </w:r>
      <w:r>
        <w:rPr>
          <w:b/>
          <w:bCs/>
          <w:lang w:val="de-DE"/>
        </w:rPr>
        <w:t xml:space="preserve"> GRY KOMPUTEROWE I RZECZYWISTO</w:t>
      </w:r>
      <w:r>
        <w:rPr>
          <w:b/>
          <w:bCs/>
        </w:rPr>
        <w:t xml:space="preserve">ŚĆ </w:t>
      </w:r>
      <w:r w:rsidRPr="00B76B5C">
        <w:rPr>
          <w:b/>
          <w:bCs/>
        </w:rPr>
        <w:t>WIRTUALNA</w:t>
      </w:r>
    </w:p>
    <w:p w14:paraId="44876019" w14:textId="77777777" w:rsidR="00CD10FA" w:rsidRDefault="00000000">
      <w:pPr>
        <w:spacing w:after="100" w:line="360" w:lineRule="auto"/>
        <w:ind w:left="284"/>
        <w:jc w:val="center"/>
      </w:pPr>
      <w:r>
        <w:t>studia stacjonarne</w:t>
      </w:r>
      <w:r>
        <w:rPr>
          <w:b/>
          <w:bCs/>
        </w:rPr>
        <w:t xml:space="preserve">, </w:t>
      </w:r>
      <w:r>
        <w:t>pierwszego stopnia</w:t>
      </w:r>
    </w:p>
    <w:p w14:paraId="4487601A" w14:textId="77777777" w:rsidR="00CD10FA" w:rsidRDefault="00CD10FA">
      <w:pPr>
        <w:spacing w:after="100" w:line="360" w:lineRule="auto"/>
        <w:ind w:left="284"/>
        <w:jc w:val="center"/>
      </w:pPr>
    </w:p>
    <w:p w14:paraId="4487601B" w14:textId="77777777" w:rsidR="00CD10FA" w:rsidRDefault="00000000">
      <w:pPr>
        <w:pStyle w:val="Nagwek1"/>
        <w:spacing w:before="0" w:after="100"/>
        <w:jc w:val="center"/>
        <w:rPr>
          <w:sz w:val="24"/>
          <w:szCs w:val="24"/>
        </w:rPr>
      </w:pPr>
      <w:r>
        <w:rPr>
          <w:sz w:val="24"/>
          <w:szCs w:val="24"/>
        </w:rPr>
        <w:t>§ 1 CEL PRAKTYK</w:t>
      </w:r>
    </w:p>
    <w:p w14:paraId="4487601C" w14:textId="77777777" w:rsidR="00CD10FA" w:rsidRDefault="00000000">
      <w:pPr>
        <w:pStyle w:val="Akapitzlist"/>
        <w:numPr>
          <w:ilvl w:val="0"/>
          <w:numId w:val="2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Praktyka studencka stanowi integralną część studi</w:t>
      </w:r>
      <w:r>
        <w:rPr>
          <w:kern w:val="2"/>
          <w:lang w:val="es-ES_tradnl"/>
        </w:rPr>
        <w:t>ó</w:t>
      </w:r>
      <w:r>
        <w:rPr>
          <w:kern w:val="2"/>
        </w:rPr>
        <w:t>w odbywaną zgodnie z planem studi</w:t>
      </w:r>
      <w:r>
        <w:rPr>
          <w:kern w:val="2"/>
          <w:lang w:val="es-ES_tradnl"/>
        </w:rPr>
        <w:t>ó</w:t>
      </w:r>
      <w:r>
        <w:rPr>
          <w:kern w:val="2"/>
        </w:rPr>
        <w:t>w i programem nauczania.</w:t>
      </w:r>
    </w:p>
    <w:p w14:paraId="4487601D" w14:textId="77777777" w:rsidR="00CD10FA" w:rsidRDefault="00000000">
      <w:pPr>
        <w:pStyle w:val="Akapitzlist"/>
        <w:numPr>
          <w:ilvl w:val="0"/>
          <w:numId w:val="2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Celem praktyk jest:</w:t>
      </w:r>
    </w:p>
    <w:p w14:paraId="4487601E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weryfikacja, rozwinięcie i praktyczne zastosowanie nabytych w czasie studi</w:t>
      </w:r>
      <w:r>
        <w:rPr>
          <w:lang w:val="es-ES_tradnl"/>
        </w:rPr>
        <w:t>ó</w:t>
      </w:r>
      <w:r>
        <w:t>w umiejętności i wiedzy,</w:t>
      </w:r>
    </w:p>
    <w:p w14:paraId="4487601F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zdobycie wiedzy o praktycznych aspektach działalności danego podmiotu,</w:t>
      </w:r>
    </w:p>
    <w:p w14:paraId="44876020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nabycie nowych umiejętności i kwalifikacji w zakresie specyfiki branżowej,</w:t>
      </w:r>
    </w:p>
    <w:p w14:paraId="44876021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sprawdzenie indywidualnych predyspozycji studentki/studenta,</w:t>
      </w:r>
    </w:p>
    <w:p w14:paraId="44876022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ułatwienie szansy pozyskania pracy zarobkowej po zakończeniu studiów,</w:t>
      </w:r>
    </w:p>
    <w:p w14:paraId="44876023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zapoznanie z procedurami rekrutacji i selekcji stosowanymi przez różne podmioty.</w:t>
      </w:r>
    </w:p>
    <w:p w14:paraId="44876024" w14:textId="77777777" w:rsidR="00CD10FA" w:rsidRDefault="00CD10FA">
      <w:pPr>
        <w:tabs>
          <w:tab w:val="left" w:pos="284"/>
        </w:tabs>
        <w:spacing w:after="100" w:line="360" w:lineRule="auto"/>
        <w:ind w:left="284" w:firstLine="284"/>
        <w:jc w:val="both"/>
      </w:pPr>
    </w:p>
    <w:p w14:paraId="44876025" w14:textId="77777777" w:rsidR="00CD10FA" w:rsidRDefault="00000000">
      <w:pPr>
        <w:suppressAutoHyphens w:val="0"/>
        <w:spacing w:after="100" w:line="360" w:lineRule="auto"/>
        <w:jc w:val="center"/>
        <w:rPr>
          <w:b/>
          <w:bCs/>
          <w:kern w:val="2"/>
        </w:rPr>
      </w:pPr>
      <w:r>
        <w:rPr>
          <w:b/>
          <w:bCs/>
          <w:kern w:val="2"/>
          <w:sz w:val="24"/>
          <w:szCs w:val="24"/>
        </w:rPr>
        <w:t xml:space="preserve">§ </w:t>
      </w:r>
      <w:r>
        <w:rPr>
          <w:b/>
          <w:bCs/>
          <w:kern w:val="2"/>
          <w:sz w:val="24"/>
          <w:szCs w:val="24"/>
          <w:lang w:val="de-DE"/>
        </w:rPr>
        <w:t>2 MIEJSCE</w:t>
      </w:r>
      <w:r>
        <w:rPr>
          <w:b/>
          <w:bCs/>
          <w:kern w:val="2"/>
          <w:sz w:val="24"/>
          <w:szCs w:val="24"/>
        </w:rPr>
        <w:t xml:space="preserve"> PRAKTYK</w:t>
      </w:r>
    </w:p>
    <w:p w14:paraId="44876026" w14:textId="77777777" w:rsidR="00CD10FA" w:rsidRDefault="00000000">
      <w:pPr>
        <w:numPr>
          <w:ilvl w:val="0"/>
          <w:numId w:val="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Praktyka studencka może być realizowana w przedsiębiorstwach, instytucjach, zakładach produkcyjnych, biurach projektowych oraz innych podmiotach związanych ze specyfiką kierunku studi</w:t>
      </w:r>
      <w:r>
        <w:rPr>
          <w:kern w:val="2"/>
          <w:lang w:val="es-ES_tradnl"/>
        </w:rPr>
        <w:t>ó</w:t>
      </w:r>
      <w:r>
        <w:rPr>
          <w:kern w:val="2"/>
        </w:rPr>
        <w:t>w, np.:</w:t>
      </w:r>
    </w:p>
    <w:p w14:paraId="44876027" w14:textId="77777777" w:rsidR="00CD10FA" w:rsidRDefault="00000000">
      <w:pPr>
        <w:numPr>
          <w:ilvl w:val="0"/>
          <w:numId w:val="7"/>
        </w:numPr>
        <w:spacing w:after="100" w:line="360" w:lineRule="auto"/>
        <w:jc w:val="both"/>
      </w:pPr>
      <w:r>
        <w:t>podmioty zajmujące się dowolnymi etapami produkcji gier komputerowych, konsolowych, mobilnych, a także ich elementów,</w:t>
      </w:r>
    </w:p>
    <w:p w14:paraId="44876028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podmioty zajmujące się dowolnymi etapami produkcji gier planszowych, karcianych, RPG, a także ich elementów,</w:t>
      </w:r>
    </w:p>
    <w:p w14:paraId="44876029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podmioty zajmujące się działalnością niebezpośrednio powiązaną z tworzeniem gier, ale związaną z tokiem studi</w:t>
      </w:r>
      <w:r>
        <w:rPr>
          <w:lang w:val="es-ES_tradnl"/>
        </w:rPr>
        <w:t>ó</w:t>
      </w:r>
      <w:r>
        <w:t>w (np. studia animacyjne),</w:t>
      </w:r>
    </w:p>
    <w:p w14:paraId="16EB724B" w14:textId="15BD1682" w:rsidR="00A90093" w:rsidRDefault="00A90093">
      <w:pPr>
        <w:numPr>
          <w:ilvl w:val="0"/>
          <w:numId w:val="4"/>
        </w:numPr>
        <w:spacing w:after="100" w:line="360" w:lineRule="auto"/>
        <w:jc w:val="both"/>
      </w:pPr>
      <w:r w:rsidRPr="00A90093">
        <w:t>podmioty zajmujące się projektowaniem, produkcją i dystrybucją zabawek oraz gier edukacyjnych</w:t>
      </w:r>
      <w:r w:rsidR="006C2C30">
        <w:t>,</w:t>
      </w:r>
    </w:p>
    <w:p w14:paraId="4487602A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lastRenderedPageBreak/>
        <w:t>galerie,</w:t>
      </w:r>
    </w:p>
    <w:p w14:paraId="4487602B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centra sztuki,</w:t>
      </w:r>
    </w:p>
    <w:p w14:paraId="4487602C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muzea,</w:t>
      </w:r>
    </w:p>
    <w:p w14:paraId="4487602D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instytucje kulturalne,</w:t>
      </w:r>
    </w:p>
    <w:p w14:paraId="4487602E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ośrodki edukacji i upowszechniania sztuki,</w:t>
      </w:r>
    </w:p>
    <w:p w14:paraId="4487602F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wydawnictwa,</w:t>
      </w:r>
    </w:p>
    <w:p w14:paraId="44876030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drukarnie,</w:t>
      </w:r>
    </w:p>
    <w:p w14:paraId="44876031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ośrodki telewizyjne,</w:t>
      </w:r>
    </w:p>
    <w:p w14:paraId="44876032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studia reklamowe,</w:t>
      </w:r>
    </w:p>
    <w:p w14:paraId="44876033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pracownie projektowe.</w:t>
      </w:r>
    </w:p>
    <w:p w14:paraId="44876034" w14:textId="77777777" w:rsidR="00CD10FA" w:rsidRDefault="00000000">
      <w:pPr>
        <w:numPr>
          <w:ilvl w:val="0"/>
          <w:numId w:val="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Praktyki studenckie mogą być realizowane w podmiotach mających siedzibę w dowolnym mieście w kraju lub za granicą.</w:t>
      </w:r>
    </w:p>
    <w:p w14:paraId="44876035" w14:textId="77777777" w:rsidR="00CD10FA" w:rsidRDefault="00000000">
      <w:pPr>
        <w:numPr>
          <w:ilvl w:val="0"/>
          <w:numId w:val="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W związku z tym, że kierunek studi</w:t>
      </w:r>
      <w:r>
        <w:rPr>
          <w:kern w:val="2"/>
          <w:lang w:val="es-ES_tradnl"/>
        </w:rPr>
        <w:t>ó</w:t>
      </w:r>
      <w:r>
        <w:rPr>
          <w:kern w:val="2"/>
        </w:rPr>
        <w:t>w nie ma charakteru pedagogicznego, praktyki o takim charakterze nie mogą być odbywane w </w:t>
      </w:r>
      <w:r w:rsidRPr="00B76B5C">
        <w:rPr>
          <w:kern w:val="2"/>
        </w:rPr>
        <w:t>plac</w:t>
      </w:r>
      <w:r>
        <w:rPr>
          <w:kern w:val="2"/>
          <w:lang w:val="es-ES_tradnl"/>
        </w:rPr>
        <w:t>ó</w:t>
      </w:r>
      <w:r>
        <w:rPr>
          <w:kern w:val="2"/>
        </w:rPr>
        <w:t>wkach oświatowych.</w:t>
      </w:r>
    </w:p>
    <w:p w14:paraId="44876036" w14:textId="77777777" w:rsidR="00CD10FA" w:rsidRDefault="00CD10FA">
      <w:pPr>
        <w:suppressAutoHyphens w:val="0"/>
        <w:spacing w:after="100" w:line="360" w:lineRule="auto"/>
        <w:jc w:val="both"/>
        <w:rPr>
          <w:kern w:val="2"/>
        </w:rPr>
      </w:pPr>
    </w:p>
    <w:p w14:paraId="44876037" w14:textId="77777777" w:rsidR="00CD10FA" w:rsidRDefault="00000000">
      <w:pPr>
        <w:suppressAutoHyphens w:val="0"/>
        <w:spacing w:after="100" w:line="360" w:lineRule="auto"/>
        <w:jc w:val="center"/>
        <w:rPr>
          <w:b/>
          <w:bCs/>
          <w:kern w:val="2"/>
        </w:rPr>
      </w:pPr>
      <w:r>
        <w:rPr>
          <w:b/>
          <w:bCs/>
          <w:kern w:val="2"/>
          <w:sz w:val="24"/>
          <w:szCs w:val="24"/>
        </w:rPr>
        <w:t>§</w:t>
      </w:r>
      <w:r>
        <w:rPr>
          <w:b/>
          <w:bCs/>
          <w:kern w:val="2"/>
          <w:sz w:val="24"/>
          <w:szCs w:val="24"/>
          <w:lang w:val="en-US"/>
        </w:rPr>
        <w:t>3 WARUNKI</w:t>
      </w:r>
    </w:p>
    <w:p w14:paraId="44876038" w14:textId="77777777" w:rsidR="00CD10FA" w:rsidRDefault="00000000">
      <w:pPr>
        <w:pStyle w:val="Akapitzlist"/>
        <w:numPr>
          <w:ilvl w:val="0"/>
          <w:numId w:val="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Praktyka realizowana jest na podstawie Porozumienia zawartego pomiędzy Uczelnią a Organizatorem praktyki (zwany dalej Organizatorem). Porozumienie powinno określać w szczeg</w:t>
      </w:r>
      <w:r>
        <w:rPr>
          <w:kern w:val="2"/>
          <w:lang w:val="es-ES_tradnl"/>
        </w:rPr>
        <w:t>ó</w:t>
      </w:r>
      <w:r>
        <w:rPr>
          <w:kern w:val="2"/>
        </w:rPr>
        <w:t>lności: warunki oraz czas trwania praktyki.</w:t>
      </w:r>
    </w:p>
    <w:p w14:paraId="44876039" w14:textId="77777777" w:rsidR="00CD10FA" w:rsidRDefault="00000000">
      <w:pPr>
        <w:pStyle w:val="Akapitzlist"/>
        <w:numPr>
          <w:ilvl w:val="0"/>
          <w:numId w:val="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Organizator powinien zapewnić niezbędne warunki do przeprowadzenia praktyki studenckiej, zgodnie z ustaleniami Porozumienia zawartego z Uczelnią, a w szczeg</w:t>
      </w:r>
      <w:r>
        <w:rPr>
          <w:kern w:val="2"/>
          <w:lang w:val="es-ES_tradnl"/>
        </w:rPr>
        <w:t>ó</w:t>
      </w:r>
      <w:r>
        <w:rPr>
          <w:kern w:val="2"/>
        </w:rPr>
        <w:t>lnoś</w:t>
      </w:r>
      <w:r>
        <w:rPr>
          <w:kern w:val="2"/>
          <w:lang w:val="it-IT"/>
        </w:rPr>
        <w:t>ci:</w:t>
      </w:r>
    </w:p>
    <w:p w14:paraId="4487603A" w14:textId="77777777" w:rsidR="00CD10FA" w:rsidRDefault="00000000">
      <w:pPr>
        <w:numPr>
          <w:ilvl w:val="0"/>
          <w:numId w:val="10"/>
        </w:numPr>
        <w:spacing w:after="100" w:line="360" w:lineRule="auto"/>
        <w:jc w:val="both"/>
      </w:pPr>
      <w:r>
        <w:t>zapewnić odpowiednie stanowisko pracy zgodnie z programem praktyki (w przypadku praktyk realizowanych w trybie zdalnym obowiązek ten przechodzi na studenta),</w:t>
      </w:r>
    </w:p>
    <w:p w14:paraId="4487603B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zapoznać student</w:t>
      </w:r>
      <w:r>
        <w:rPr>
          <w:lang w:val="es-ES_tradnl"/>
        </w:rPr>
        <w:t>ó</w:t>
      </w:r>
      <w:r>
        <w:t>w z zakładowym regulaminem pracy, zakładowymi przepisami bezpieczeństwie i higienie pracy oraz o ochronie tajemnicy przedsiębiorstwa / tajemnicy państwowej i służbowej,</w:t>
      </w:r>
    </w:p>
    <w:p w14:paraId="4487603C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zapewnić studentom odbywającym praktyki koniecznej odzieży roboczej i ochronnej przewidzianej w przepisach o bezpieczeństwie i higienie pracy (w przypadku praktyk realizowanych w trybie zdalnym obowiązek ten przechodzi na studenta),</w:t>
      </w:r>
    </w:p>
    <w:p w14:paraId="4487603D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ustanowienia opiekuna praktyki (zwanego dalej Opiekunem),</w:t>
      </w:r>
    </w:p>
    <w:p w14:paraId="4487603E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lastRenderedPageBreak/>
        <w:t>nadzoru nad wykonaniem przez student</w:t>
      </w:r>
      <w:r>
        <w:rPr>
          <w:lang w:val="es-ES_tradnl"/>
        </w:rPr>
        <w:t>ó</w:t>
      </w:r>
      <w:r>
        <w:t>w zadań wynikających z programu praktyki,</w:t>
      </w:r>
    </w:p>
    <w:p w14:paraId="4487603F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wydania potwierdzenia odbycia praktyki wraz z opisem ich przebiegu i zakresem wykonywanych obowiązk</w:t>
      </w:r>
      <w:r>
        <w:rPr>
          <w:lang w:val="es-ES_tradnl"/>
        </w:rPr>
        <w:t>ó</w:t>
      </w:r>
      <w:r>
        <w:t>w (Dziennik praktyk).</w:t>
      </w:r>
    </w:p>
    <w:p w14:paraId="44876040" w14:textId="77777777" w:rsidR="00CD10FA" w:rsidRDefault="00000000">
      <w:pPr>
        <w:pStyle w:val="Akapitzlist"/>
        <w:numPr>
          <w:ilvl w:val="0"/>
          <w:numId w:val="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Kierownik Międzywydziałowej Katedry Gier Komputerowych i Rzeczywistości Wirtualnej (zwany dalej Kierownikiem Katedry) lub jego Pełnomocnik ds. praktyk (zwany dalej Pełnomocnikiem) w porozumieniu ze studentką/studentem i Organizatorem, ustala podstawę odbywania praktyk, program praktyki oraz czas trwania praktyki.</w:t>
      </w:r>
    </w:p>
    <w:p w14:paraId="44876041" w14:textId="77777777" w:rsidR="00CD10FA" w:rsidRDefault="00000000">
      <w:pPr>
        <w:pStyle w:val="Akapitzlist"/>
        <w:numPr>
          <w:ilvl w:val="0"/>
          <w:numId w:val="11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Przed rozpoczęciem praktyki studentka/student zobowiązana/y jest we własnym zakresie ubezpieczyć się od następstw nieszczęśliwych wypadk</w:t>
      </w:r>
      <w:r>
        <w:rPr>
          <w:kern w:val="2"/>
          <w:lang w:val="es-ES_tradnl"/>
        </w:rPr>
        <w:t>ó</w:t>
      </w:r>
      <w:r>
        <w:rPr>
          <w:kern w:val="2"/>
        </w:rPr>
        <w:t>w, na okres trwania praktyki studenckiej.</w:t>
      </w:r>
    </w:p>
    <w:p w14:paraId="44876042" w14:textId="77777777" w:rsidR="00CD10FA" w:rsidRDefault="00000000">
      <w:pPr>
        <w:pStyle w:val="Akapitzlist"/>
        <w:numPr>
          <w:ilvl w:val="0"/>
          <w:numId w:val="11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W czasie pobytu na praktyce studentka/student zobowiązana/y jest dostosować się do zaleceń Organizatora, a także przestrzegać porządku oraz dyscypliny pracy.</w:t>
      </w:r>
    </w:p>
    <w:p w14:paraId="44876043" w14:textId="77777777" w:rsidR="00CD10FA" w:rsidRDefault="00000000">
      <w:pPr>
        <w:pStyle w:val="Akapitzlist"/>
        <w:numPr>
          <w:ilvl w:val="0"/>
          <w:numId w:val="11"/>
        </w:numPr>
        <w:suppressAutoHyphens w:val="0"/>
        <w:spacing w:after="100" w:line="360" w:lineRule="auto"/>
        <w:jc w:val="both"/>
        <w:rPr>
          <w:kern w:val="2"/>
          <w:lang w:val="it-IT"/>
        </w:rPr>
      </w:pPr>
      <w:r>
        <w:rPr>
          <w:kern w:val="2"/>
          <w:lang w:val="it-IT"/>
        </w:rPr>
        <w:t>Do student</w:t>
      </w:r>
      <w:r>
        <w:rPr>
          <w:kern w:val="2"/>
          <w:lang w:val="es-ES_tradnl"/>
        </w:rPr>
        <w:t>ó</w:t>
      </w:r>
      <w:r>
        <w:rPr>
          <w:kern w:val="2"/>
        </w:rPr>
        <w:t>w odbywających praktyki stosuje się odpowiednio przepisy prawa pracy o ochronie pracy kobiet i młodocianych, o dyscyplinie pracy oraz o bezpieczeństwie i higienie pracy.</w:t>
      </w:r>
    </w:p>
    <w:p w14:paraId="44876044" w14:textId="77777777" w:rsidR="00CD10FA" w:rsidRDefault="00000000">
      <w:pPr>
        <w:pStyle w:val="Akapitzlist"/>
        <w:numPr>
          <w:ilvl w:val="0"/>
          <w:numId w:val="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 xml:space="preserve">Z tytułu wykonywania praktyki studentce/studentowi nie przysługuje wynagrodzenie. </w:t>
      </w:r>
    </w:p>
    <w:p w14:paraId="44876045" w14:textId="77777777" w:rsidR="00CD10FA" w:rsidRDefault="00CD10FA">
      <w:pPr>
        <w:pStyle w:val="Akapitzlist"/>
        <w:suppressAutoHyphens w:val="0"/>
        <w:spacing w:after="100" w:line="360" w:lineRule="auto"/>
        <w:ind w:left="0"/>
        <w:jc w:val="both"/>
        <w:rPr>
          <w:kern w:val="2"/>
        </w:rPr>
      </w:pPr>
    </w:p>
    <w:p w14:paraId="44876046" w14:textId="77777777" w:rsidR="00CD10FA" w:rsidRDefault="00000000">
      <w:pPr>
        <w:suppressAutoHyphens w:val="0"/>
        <w:spacing w:after="100" w:line="360" w:lineRule="auto"/>
        <w:jc w:val="center"/>
        <w:rPr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§ 4 NADZÓR</w:t>
      </w:r>
    </w:p>
    <w:p w14:paraId="44876047" w14:textId="77777777" w:rsidR="00CD10FA" w:rsidRDefault="00000000">
      <w:pPr>
        <w:pStyle w:val="Akapitzlist"/>
        <w:numPr>
          <w:ilvl w:val="0"/>
          <w:numId w:val="12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Nadz</w:t>
      </w:r>
      <w:r>
        <w:rPr>
          <w:kern w:val="2"/>
          <w:lang w:val="es-ES_tradnl"/>
        </w:rPr>
        <w:t>ó</w:t>
      </w:r>
      <w:r>
        <w:rPr>
          <w:kern w:val="2"/>
        </w:rPr>
        <w:t>r dydaktyczno-wychowawczy nad praktykami studenckimi sprawuje Kierownik Katedry lub jego Pełnomocnik. Są oni przełożonymi student</w:t>
      </w:r>
      <w:r>
        <w:rPr>
          <w:kern w:val="2"/>
          <w:lang w:val="es-ES_tradnl"/>
        </w:rPr>
        <w:t>ó</w:t>
      </w:r>
      <w:r>
        <w:rPr>
          <w:kern w:val="2"/>
        </w:rPr>
        <w:t xml:space="preserve">w odbywających praktyki oraz odpowiadają za realizację praktyk zgodnie z zadaniami i ustalonym programem. Kierownik Katedry lub jego Pełnomocnik są upoważnieni do rozstrzygania spraw związanych z przebiegiem praktyk. </w:t>
      </w:r>
    </w:p>
    <w:p w14:paraId="44876048" w14:textId="77777777" w:rsidR="00CD10FA" w:rsidRDefault="00000000">
      <w:pPr>
        <w:pStyle w:val="Akapitzlist"/>
        <w:numPr>
          <w:ilvl w:val="0"/>
          <w:numId w:val="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Bezpośredni nadz</w:t>
      </w:r>
      <w:r>
        <w:rPr>
          <w:kern w:val="2"/>
          <w:lang w:val="es-ES_tradnl"/>
        </w:rPr>
        <w:t>ó</w:t>
      </w:r>
      <w:r>
        <w:rPr>
          <w:kern w:val="2"/>
        </w:rPr>
        <w:t>r nad przebiegiem praktyki sprawuje Organizator lub powołany przez niego Opiekun.</w:t>
      </w:r>
    </w:p>
    <w:p w14:paraId="44876049" w14:textId="77777777" w:rsidR="00CD10FA" w:rsidRDefault="00000000">
      <w:pPr>
        <w:pStyle w:val="Akapitzlist"/>
        <w:numPr>
          <w:ilvl w:val="0"/>
          <w:numId w:val="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Dokumentacja praktyki podlega kontroli Organizatora lub Opiekuna oraz Kierownika Katedry lub jego Pełnomocnika.</w:t>
      </w:r>
    </w:p>
    <w:p w14:paraId="4487604A" w14:textId="77777777" w:rsidR="00CD10FA" w:rsidRDefault="00CD10FA">
      <w:pPr>
        <w:suppressAutoHyphens w:val="0"/>
        <w:spacing w:after="100" w:line="360" w:lineRule="auto"/>
        <w:jc w:val="center"/>
        <w:rPr>
          <w:kern w:val="2"/>
          <w:sz w:val="24"/>
          <w:szCs w:val="24"/>
        </w:rPr>
      </w:pPr>
    </w:p>
    <w:p w14:paraId="4487604B" w14:textId="77777777" w:rsidR="00CD10FA" w:rsidRDefault="00000000">
      <w:pPr>
        <w:suppressAutoHyphens w:val="0"/>
        <w:spacing w:after="100" w:line="360" w:lineRule="auto"/>
        <w:jc w:val="center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§5 WYMAGANE DOKUMENTY</w:t>
      </w:r>
    </w:p>
    <w:p w14:paraId="4487604C" w14:textId="77777777" w:rsidR="00CD10FA" w:rsidRDefault="00000000">
      <w:pPr>
        <w:numPr>
          <w:ilvl w:val="0"/>
          <w:numId w:val="13"/>
        </w:numPr>
        <w:suppressAutoHyphens w:val="0"/>
        <w:spacing w:after="100" w:line="360" w:lineRule="auto"/>
        <w:rPr>
          <w:kern w:val="2"/>
        </w:rPr>
      </w:pPr>
      <w:r>
        <w:rPr>
          <w:kern w:val="2"/>
        </w:rPr>
        <w:t>Przed rozpoczęciem praktyk studentka/student:</w:t>
      </w:r>
    </w:p>
    <w:p w14:paraId="4487604D" w14:textId="77777777" w:rsidR="00CD10FA" w:rsidRDefault="00000000">
      <w:pPr>
        <w:numPr>
          <w:ilvl w:val="0"/>
          <w:numId w:val="14"/>
        </w:numPr>
        <w:spacing w:after="100" w:line="360" w:lineRule="auto"/>
        <w:jc w:val="both"/>
      </w:pPr>
      <w:r>
        <w:t xml:space="preserve">pobiera druku </w:t>
      </w:r>
      <w:r>
        <w:rPr>
          <w:b/>
          <w:bCs/>
        </w:rPr>
        <w:t>Skierowanie na praktykę studencką</w:t>
      </w:r>
      <w:r>
        <w:t xml:space="preserve"> (1 szt.) oraz </w:t>
      </w:r>
      <w:r>
        <w:rPr>
          <w:b/>
          <w:bCs/>
        </w:rPr>
        <w:t>Porozumienia</w:t>
      </w:r>
      <w:r>
        <w:rPr>
          <w:b/>
          <w:bCs/>
          <w:lang w:val="pt-PT"/>
        </w:rPr>
        <w:t xml:space="preserve"> o </w:t>
      </w:r>
      <w:r>
        <w:rPr>
          <w:b/>
          <w:bCs/>
        </w:rPr>
        <w:t xml:space="preserve">organizację praktyki studenckiej </w:t>
      </w:r>
      <w:r>
        <w:t>(2 szt.),</w:t>
      </w:r>
    </w:p>
    <w:p w14:paraId="4487604E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lastRenderedPageBreak/>
        <w:t>dba o prawidłowe uzupełnienie dokument</w:t>
      </w:r>
      <w:r>
        <w:rPr>
          <w:lang w:val="es-ES_tradnl"/>
        </w:rPr>
        <w:t>ó</w:t>
      </w:r>
      <w:r>
        <w:t>w i opracowanie programu praktyk oraz przedkłada je do akceptacji Kierownika Katedry lub jego Pełnomocnika.</w:t>
      </w:r>
    </w:p>
    <w:p w14:paraId="4487604F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 xml:space="preserve">uzyskuje akceptację (podpis i pieczęć) na druku </w:t>
      </w:r>
      <w:r>
        <w:rPr>
          <w:b/>
          <w:bCs/>
        </w:rPr>
        <w:t xml:space="preserve">Porozumienia o organizację praktyki studenckiej </w:t>
      </w:r>
      <w:r>
        <w:t>ze strony Organizatora,</w:t>
      </w:r>
    </w:p>
    <w:p w14:paraId="44876050" w14:textId="77777777" w:rsidR="00CD10FA" w:rsidRDefault="00000000">
      <w:pPr>
        <w:pStyle w:val="Akapitzlist"/>
        <w:numPr>
          <w:ilvl w:val="0"/>
          <w:numId w:val="1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przedkłada uzupeł</w:t>
      </w:r>
      <w:r>
        <w:rPr>
          <w:kern w:val="2"/>
          <w:lang w:val="fr-FR"/>
        </w:rPr>
        <w:t>nion</w:t>
      </w:r>
      <w:r>
        <w:rPr>
          <w:kern w:val="2"/>
        </w:rPr>
        <w:t>ą dokumentację Pełnomocnikowi lub do Dziekanatu Międzywydziałowej Katedry Gier Komputerowych i Rzeczywistości Wirtualnej (zwanego dalej Dziekanatem),</w:t>
      </w:r>
    </w:p>
    <w:p w14:paraId="44876051" w14:textId="77777777" w:rsidR="00CD10FA" w:rsidRDefault="00000000">
      <w:pPr>
        <w:pStyle w:val="Akapitzlist"/>
        <w:numPr>
          <w:ilvl w:val="0"/>
          <w:numId w:val="17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Studentka/student przystępuje do realizacji praktyk wyłącznie w przypadku dopilnowania powyższych zapis</w:t>
      </w:r>
      <w:r>
        <w:rPr>
          <w:kern w:val="2"/>
          <w:lang w:val="es-ES_tradnl"/>
        </w:rPr>
        <w:t>ó</w:t>
      </w:r>
      <w:r>
        <w:rPr>
          <w:kern w:val="2"/>
        </w:rPr>
        <w:t>w, a w szczeg</w:t>
      </w:r>
      <w:r>
        <w:rPr>
          <w:kern w:val="2"/>
          <w:lang w:val="es-ES_tradnl"/>
        </w:rPr>
        <w:t>ó</w:t>
      </w:r>
      <w:r>
        <w:rPr>
          <w:kern w:val="2"/>
        </w:rPr>
        <w:t>lności zatwierdzenia planowanego programu praktyk.</w:t>
      </w:r>
    </w:p>
    <w:p w14:paraId="44876052" w14:textId="77777777" w:rsidR="00CD10FA" w:rsidRDefault="00000000">
      <w:pPr>
        <w:pStyle w:val="Akapitzlist"/>
        <w:numPr>
          <w:ilvl w:val="0"/>
          <w:numId w:val="17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 xml:space="preserve">W trakcie realizacji praktyk studentka/student prowadzi </w:t>
      </w:r>
      <w:r>
        <w:rPr>
          <w:b/>
          <w:bCs/>
          <w:kern w:val="2"/>
        </w:rPr>
        <w:t>Dziennik praktyk</w:t>
      </w:r>
      <w:r>
        <w:rPr>
          <w:kern w:val="2"/>
        </w:rPr>
        <w:t xml:space="preserve"> (1 szt.), zgodnie z obowiązującym wzorem. </w:t>
      </w:r>
    </w:p>
    <w:p w14:paraId="44876053" w14:textId="77777777" w:rsidR="00CD10FA" w:rsidRDefault="00000000">
      <w:pPr>
        <w:pStyle w:val="Akapitzlist"/>
        <w:numPr>
          <w:ilvl w:val="0"/>
          <w:numId w:val="17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b/>
          <w:bCs/>
          <w:kern w:val="2"/>
        </w:rPr>
        <w:t>Dziennik praktyk</w:t>
      </w:r>
      <w:r>
        <w:rPr>
          <w:kern w:val="2"/>
        </w:rPr>
        <w:t xml:space="preserve"> musi zostać wypełniony w języku polskim lub języku angielskim. W przypadku innych język</w:t>
      </w:r>
      <w:r>
        <w:rPr>
          <w:kern w:val="2"/>
          <w:lang w:val="es-ES_tradnl"/>
        </w:rPr>
        <w:t>ó</w:t>
      </w:r>
      <w:r>
        <w:rPr>
          <w:kern w:val="2"/>
        </w:rPr>
        <w:t>w musi zostać dołączone tłumaczenie. Za przygotowanie i dostarczenie tłumaczenia odpowiada studentka/student.</w:t>
      </w:r>
    </w:p>
    <w:p w14:paraId="44876054" w14:textId="77777777" w:rsidR="00CD10FA" w:rsidRDefault="00CD10FA">
      <w:pPr>
        <w:pStyle w:val="Akapitzlist"/>
        <w:suppressAutoHyphens w:val="0"/>
        <w:spacing w:after="100" w:line="360" w:lineRule="auto"/>
        <w:ind w:left="0"/>
        <w:jc w:val="both"/>
        <w:rPr>
          <w:kern w:val="2"/>
        </w:rPr>
      </w:pPr>
    </w:p>
    <w:p w14:paraId="44876055" w14:textId="77777777" w:rsidR="00CD10FA" w:rsidRDefault="00000000">
      <w:pPr>
        <w:pStyle w:val="Akapitzlist"/>
        <w:suppressAutoHyphens w:val="0"/>
        <w:spacing w:after="100" w:line="360" w:lineRule="auto"/>
        <w:ind w:left="0"/>
        <w:jc w:val="center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>§ 6 ROZLICZENIE PRAKTYKІ</w:t>
      </w:r>
    </w:p>
    <w:p w14:paraId="44876056" w14:textId="77777777" w:rsidR="00CD10FA" w:rsidRDefault="00000000">
      <w:pPr>
        <w:pStyle w:val="Akapitzlist"/>
        <w:numPr>
          <w:ilvl w:val="0"/>
          <w:numId w:val="1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Po zakończeniu praktyki, studentka/student ma obowiązek złożenia dokumentacji potwierdzającej odbycie praktyki Pełnomocnikowi lub do Dziekanatu.</w:t>
      </w:r>
    </w:p>
    <w:p w14:paraId="44876057" w14:textId="77777777" w:rsidR="00CD10FA" w:rsidRDefault="00000000">
      <w:pPr>
        <w:pStyle w:val="Akapitzlist"/>
        <w:numPr>
          <w:ilvl w:val="0"/>
          <w:numId w:val="1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Odbycie praktyk wpisuje się do indeksu wraz z innymi zajęciami dydaktycznymi, ustalonymi programem studi</w:t>
      </w:r>
      <w:r>
        <w:rPr>
          <w:kern w:val="2"/>
          <w:lang w:val="es-ES_tradnl"/>
        </w:rPr>
        <w:t>ó</w:t>
      </w:r>
      <w:r>
        <w:rPr>
          <w:kern w:val="2"/>
        </w:rPr>
        <w:t>w i są one warunkiem dopuszczenia do egzaminu dyplomowego.</w:t>
      </w:r>
    </w:p>
    <w:p w14:paraId="44876058" w14:textId="77777777" w:rsidR="00CD10FA" w:rsidRDefault="00000000">
      <w:pPr>
        <w:pStyle w:val="Akapitzlist"/>
        <w:numPr>
          <w:ilvl w:val="0"/>
          <w:numId w:val="19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Niezaliczenie praktyki, zgodnie z programem studi</w:t>
      </w:r>
      <w:r>
        <w:rPr>
          <w:kern w:val="2"/>
          <w:lang w:val="es-ES_tradnl"/>
        </w:rPr>
        <w:t>ó</w:t>
      </w:r>
      <w:r>
        <w:rPr>
          <w:kern w:val="2"/>
        </w:rPr>
        <w:t>w traktowane jest jak niezaliczenie przedmiotu.</w:t>
      </w:r>
    </w:p>
    <w:p w14:paraId="44876059" w14:textId="77777777" w:rsidR="00CD10FA" w:rsidRDefault="00CD10FA">
      <w:pPr>
        <w:pStyle w:val="Akapitzlist"/>
        <w:suppressAutoHyphens w:val="0"/>
        <w:spacing w:after="100" w:line="360" w:lineRule="auto"/>
        <w:ind w:left="0"/>
        <w:jc w:val="both"/>
        <w:rPr>
          <w:kern w:val="2"/>
        </w:rPr>
      </w:pPr>
    </w:p>
    <w:p w14:paraId="4487605A" w14:textId="77777777" w:rsidR="00CD10FA" w:rsidRDefault="00000000">
      <w:pPr>
        <w:pStyle w:val="Akapitzlist"/>
        <w:suppressAutoHyphens w:val="0"/>
        <w:spacing w:after="100" w:line="360" w:lineRule="auto"/>
        <w:ind w:left="0"/>
        <w:jc w:val="center"/>
        <w:rPr>
          <w:b/>
          <w:bCs/>
          <w:kern w:val="2"/>
          <w:sz w:val="24"/>
          <w:szCs w:val="24"/>
        </w:rPr>
      </w:pPr>
      <w:r>
        <w:rPr>
          <w:b/>
          <w:bCs/>
          <w:kern w:val="2"/>
          <w:sz w:val="24"/>
          <w:szCs w:val="24"/>
        </w:rPr>
        <w:t xml:space="preserve">§ </w:t>
      </w:r>
      <w:r>
        <w:rPr>
          <w:b/>
          <w:bCs/>
          <w:kern w:val="2"/>
          <w:sz w:val="24"/>
          <w:szCs w:val="24"/>
          <w:lang w:val="de-DE"/>
        </w:rPr>
        <w:t>7 ZWOLNIENIE Z PRAKTY</w:t>
      </w:r>
      <w:r>
        <w:rPr>
          <w:b/>
          <w:bCs/>
          <w:kern w:val="2"/>
          <w:sz w:val="24"/>
          <w:szCs w:val="24"/>
        </w:rPr>
        <w:t>КІ</w:t>
      </w:r>
    </w:p>
    <w:p w14:paraId="4487605B" w14:textId="77777777" w:rsidR="00CD10FA" w:rsidRDefault="00000000">
      <w:pPr>
        <w:numPr>
          <w:ilvl w:val="0"/>
          <w:numId w:val="20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 xml:space="preserve">W uzasadnionych przypadkach Kierownik Katedry lub jego Pełnomocnik, mogą zdecydować o zwolnieniu studentki/studenta z obowiązku realizacji praktyki studenckiej. </w:t>
      </w:r>
    </w:p>
    <w:p w14:paraId="4487605C" w14:textId="77777777" w:rsidR="00CD10FA" w:rsidRDefault="00000000">
      <w:pPr>
        <w:numPr>
          <w:ilvl w:val="0"/>
          <w:numId w:val="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 xml:space="preserve">Studentka/student ubiegający się o zwolnienie z praktyk zobowiązany jest do złożenia podania, podpartego odpowiednią dokumentacją. </w:t>
      </w:r>
    </w:p>
    <w:p w14:paraId="4487605D" w14:textId="77777777" w:rsidR="00CD10FA" w:rsidRDefault="00000000">
      <w:pPr>
        <w:numPr>
          <w:ilvl w:val="0"/>
          <w:numId w:val="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Przesłankami do ubiegania się o zwolnienie z obowiązku realizacji praktyki studenckiej mogą być:</w:t>
      </w:r>
    </w:p>
    <w:p w14:paraId="4487605E" w14:textId="77777777" w:rsidR="00CD10FA" w:rsidRDefault="00000000">
      <w:pPr>
        <w:numPr>
          <w:ilvl w:val="0"/>
          <w:numId w:val="21"/>
        </w:numPr>
        <w:spacing w:after="100" w:line="360" w:lineRule="auto"/>
        <w:jc w:val="both"/>
      </w:pPr>
      <w:r>
        <w:t>zatrudnienie na podstawie umowy o pracę w podmiocie określonym w § 2 ust. 1, o ile charakter pracy jest zgodny z profilem kształcenia,</w:t>
      </w:r>
    </w:p>
    <w:p w14:paraId="4487605F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lastRenderedPageBreak/>
        <w:t>świadczenie usług na podstawie um</w:t>
      </w:r>
      <w:r>
        <w:rPr>
          <w:lang w:val="es-ES_tradnl"/>
        </w:rPr>
        <w:t>ó</w:t>
      </w:r>
      <w:r>
        <w:t>w cywilnoprawnych lub w ramach samozatrudnienia w podmiocie określonym w § 2 ust. 1, o ile ich charakter jest zgodny z profilem kształcenia,</w:t>
      </w:r>
    </w:p>
    <w:p w14:paraId="44876060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wykonywanie czynności zawodowych w ramach prowadzonej działalności gospodarczej lub pełnionej funkcji w organach statutowych spółek, o ile ich charakter jest zgodny z profilem kształcenia,</w:t>
      </w:r>
    </w:p>
    <w:p w14:paraId="44876061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inna działalność zawodowa lub artystyczna, o ile jej charakter jest zgodny z profilem kształcenia.</w:t>
      </w:r>
    </w:p>
    <w:p w14:paraId="44876062" w14:textId="77777777" w:rsidR="00CD10FA" w:rsidRDefault="00CD10FA">
      <w:pPr>
        <w:tabs>
          <w:tab w:val="left" w:pos="720"/>
        </w:tabs>
        <w:spacing w:before="20" w:after="100" w:line="360" w:lineRule="auto"/>
        <w:ind w:firstLine="284"/>
        <w:jc w:val="both"/>
        <w:rPr>
          <w:b/>
          <w:bCs/>
        </w:rPr>
      </w:pPr>
    </w:p>
    <w:p w14:paraId="44876063" w14:textId="77777777" w:rsidR="00CD10FA" w:rsidRDefault="00000000">
      <w:pPr>
        <w:tabs>
          <w:tab w:val="left" w:pos="720"/>
        </w:tabs>
        <w:spacing w:before="20" w:after="100" w:line="360" w:lineRule="auto"/>
        <w:ind w:firstLine="284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§ </w:t>
      </w:r>
      <w:r>
        <w:rPr>
          <w:b/>
          <w:bCs/>
          <w:sz w:val="24"/>
          <w:szCs w:val="24"/>
          <w:lang w:val="en-US"/>
        </w:rPr>
        <w:t>8 POSTANOWIENIA KO</w:t>
      </w:r>
      <w:r>
        <w:rPr>
          <w:b/>
          <w:bCs/>
          <w:sz w:val="24"/>
          <w:szCs w:val="24"/>
        </w:rPr>
        <w:t>Ń</w:t>
      </w:r>
      <w:r>
        <w:rPr>
          <w:b/>
          <w:bCs/>
          <w:sz w:val="24"/>
          <w:szCs w:val="24"/>
          <w:lang w:val="de-DE"/>
        </w:rPr>
        <w:t>COWE</w:t>
      </w:r>
    </w:p>
    <w:p w14:paraId="44876064" w14:textId="77777777" w:rsidR="00CD10FA" w:rsidRDefault="00000000">
      <w:pPr>
        <w:numPr>
          <w:ilvl w:val="0"/>
          <w:numId w:val="22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Regulamin wchodzi w życie z dniem podpisania.</w:t>
      </w:r>
    </w:p>
    <w:p w14:paraId="44876065" w14:textId="77777777" w:rsidR="00CD10FA" w:rsidRDefault="00000000">
      <w:pPr>
        <w:numPr>
          <w:ilvl w:val="0"/>
          <w:numId w:val="6"/>
        </w:numPr>
        <w:suppressAutoHyphens w:val="0"/>
        <w:spacing w:after="100" w:line="360" w:lineRule="auto"/>
        <w:jc w:val="both"/>
        <w:rPr>
          <w:kern w:val="2"/>
        </w:rPr>
      </w:pPr>
      <w:r>
        <w:rPr>
          <w:kern w:val="2"/>
        </w:rPr>
        <w:t>Załączniki do Regulaminu:</w:t>
      </w:r>
    </w:p>
    <w:p w14:paraId="44876066" w14:textId="77777777" w:rsidR="00CD10FA" w:rsidRDefault="00000000">
      <w:pPr>
        <w:numPr>
          <w:ilvl w:val="0"/>
          <w:numId w:val="23"/>
        </w:numPr>
        <w:spacing w:after="100" w:line="360" w:lineRule="auto"/>
        <w:jc w:val="both"/>
      </w:pPr>
      <w:r>
        <w:t>Skierowanie na praktykę studencką,</w:t>
      </w:r>
    </w:p>
    <w:p w14:paraId="44876067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Porozumienie o organizację praktyki studenckiej,</w:t>
      </w:r>
    </w:p>
    <w:p w14:paraId="44876068" w14:textId="77777777" w:rsidR="00CD10FA" w:rsidRDefault="00000000">
      <w:pPr>
        <w:numPr>
          <w:ilvl w:val="0"/>
          <w:numId w:val="4"/>
        </w:numPr>
        <w:spacing w:after="100" w:line="360" w:lineRule="auto"/>
        <w:jc w:val="both"/>
      </w:pPr>
      <w:r>
        <w:t>Dziennik praktyk.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487606C" wp14:editId="4487606D">
                <wp:simplePos x="0" y="0"/>
                <wp:positionH relativeFrom="margin">
                  <wp:posOffset>3781054</wp:posOffset>
                </wp:positionH>
                <wp:positionV relativeFrom="line">
                  <wp:posOffset>465774</wp:posOffset>
                </wp:positionV>
                <wp:extent cx="2160905" cy="1071952"/>
                <wp:effectExtent l="0" t="0" r="0" b="0"/>
                <wp:wrapTopAndBottom distT="0" distB="0"/>
                <wp:docPr id="1073741825" name="officeArt object" descr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0905" cy="107195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4876071" w14:textId="77777777" w:rsidR="00CD10FA" w:rsidRDefault="00CD10FA">
                            <w:pPr>
                              <w:spacing w:after="0" w:line="48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  <w:p w14:paraId="44876072" w14:textId="77777777" w:rsidR="00CD10FA" w:rsidRDefault="00000000">
                            <w:pPr>
                              <w:spacing w:after="0" w:line="240" w:lineRule="auto"/>
                              <w:jc w:val="center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4"/>
                                <w:szCs w:val="24"/>
                                <w:u w:val="single"/>
                              </w:rPr>
                              <w:tab/>
                            </w:r>
                          </w:p>
                          <w:p w14:paraId="44876073" w14:textId="77777777" w:rsidR="00CD10FA" w:rsidRDefault="00000000">
                            <w:pPr>
                              <w:spacing w:after="0" w:line="240" w:lineRule="auto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Kierownik Międzywydziałowej Katedry Gier Komputerowych </w:t>
                            </w:r>
                          </w:p>
                          <w:p w14:paraId="44876074" w14:textId="77777777" w:rsidR="00CD10FA" w:rsidRDefault="00000000">
                            <w:pPr>
                              <w:spacing w:after="0" w:line="240" w:lineRule="auto"/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i Wirtualnej Rzeczywistoś</w:t>
                            </w:r>
                            <w:r>
                              <w:rPr>
                                <w:sz w:val="16"/>
                                <w:szCs w:val="16"/>
                                <w:lang w:val="it-IT"/>
                              </w:rPr>
                              <w:t xml:space="preserve">ci 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87606C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Pole tekstowe 1" style="position:absolute;left:0;text-align:left;margin-left:297.7pt;margin-top:36.7pt;width:170.15pt;height:84.4pt;z-index:251659264;visibility:visible;mso-wrap-style:square;mso-wrap-distance-left:0;mso-wrap-distance-top:0;mso-wrap-distance-right:0;mso-wrap-distance-bottom:0;mso-position-horizontal:absolute;mso-position-horizontal-relative:margin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" stroked="f" strokeweight="1pt">
                <v:stroke miterlimit="4"/>
                <v:textbox inset="0,0,0,0">
                  <w:txbxContent>
                    <w:p w14:paraId="44876071" w14:textId="77777777" w:rsidR="00CD10FA" w:rsidRDefault="00CD10FA">
                      <w:pPr>
                        <w:spacing w:after="0" w:line="480" w:lineRule="auto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</w:p>
                    <w:p w14:paraId="44876072" w14:textId="77777777" w:rsidR="00CD10FA" w:rsidRDefault="00000000">
                      <w:pPr>
                        <w:spacing w:after="0" w:line="240" w:lineRule="auto"/>
                        <w:jc w:val="center"/>
                        <w:rPr>
                          <w:sz w:val="24"/>
                          <w:szCs w:val="24"/>
                          <w:u w:val="single"/>
                        </w:rPr>
                      </w:pPr>
                      <w:r>
                        <w:rPr>
                          <w:sz w:val="24"/>
                          <w:szCs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ab/>
                      </w:r>
                      <w:r>
                        <w:rPr>
                          <w:sz w:val="24"/>
                          <w:szCs w:val="24"/>
                          <w:u w:val="single"/>
                        </w:rPr>
                        <w:tab/>
                      </w:r>
                    </w:p>
                    <w:p w14:paraId="44876073" w14:textId="77777777" w:rsidR="00CD10FA" w:rsidRDefault="00000000">
                      <w:pPr>
                        <w:spacing w:after="0" w:line="240" w:lineRule="auto"/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Kierownik Międzywydziałowej Katedry Gier Komputerowych </w:t>
                      </w:r>
                    </w:p>
                    <w:p w14:paraId="44876074" w14:textId="77777777" w:rsidR="00CD10FA" w:rsidRDefault="00000000">
                      <w:pPr>
                        <w:spacing w:after="0" w:line="240" w:lineRule="auto"/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i Wirtualnej Rzeczywistoś</w:t>
                      </w:r>
                      <w:r>
                        <w:rPr>
                          <w:sz w:val="16"/>
                          <w:szCs w:val="16"/>
                          <w:lang w:val="it-IT"/>
                        </w:rPr>
                        <w:t xml:space="preserve">ci </w:t>
                      </w:r>
                    </w:p>
                  </w:txbxContent>
                </v:textbox>
                <w10:wrap type="topAndBottom" anchorx="margin" anchory="line"/>
              </v:shape>
            </w:pict>
          </mc:Fallback>
        </mc:AlternateContent>
      </w:r>
    </w:p>
    <w:p w14:paraId="44876069" w14:textId="77777777" w:rsidR="00CD10FA" w:rsidRDefault="00CD10FA">
      <w:pPr>
        <w:tabs>
          <w:tab w:val="left" w:pos="284"/>
        </w:tabs>
        <w:spacing w:after="100" w:line="360" w:lineRule="auto"/>
        <w:ind w:left="284" w:firstLine="284"/>
        <w:jc w:val="both"/>
      </w:pPr>
    </w:p>
    <w:p w14:paraId="4487606A" w14:textId="77777777" w:rsidR="00CD10FA" w:rsidRDefault="00CD10FA">
      <w:pPr>
        <w:tabs>
          <w:tab w:val="left" w:pos="284"/>
        </w:tabs>
        <w:spacing w:after="100" w:line="360" w:lineRule="auto"/>
        <w:ind w:left="284" w:firstLine="284"/>
        <w:jc w:val="both"/>
      </w:pPr>
    </w:p>
    <w:p w14:paraId="4487606B" w14:textId="77777777" w:rsidR="00CD10FA" w:rsidRDefault="00CD10FA">
      <w:pPr>
        <w:tabs>
          <w:tab w:val="left" w:pos="284"/>
        </w:tabs>
        <w:spacing w:after="100" w:line="360" w:lineRule="auto"/>
        <w:ind w:left="284" w:firstLine="284"/>
        <w:jc w:val="both"/>
      </w:pPr>
    </w:p>
    <w:sectPr w:rsidR="00CD10FA">
      <w:headerReference w:type="default" r:id="rId7"/>
      <w:footerReference w:type="default" r:id="rId8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6E006" w14:textId="77777777" w:rsidR="00556472" w:rsidRDefault="00556472">
      <w:pPr>
        <w:spacing w:after="0" w:line="240" w:lineRule="auto"/>
      </w:pPr>
      <w:r>
        <w:separator/>
      </w:r>
    </w:p>
  </w:endnote>
  <w:endnote w:type="continuationSeparator" w:id="0">
    <w:p w14:paraId="2FCF0B27" w14:textId="77777777" w:rsidR="00556472" w:rsidRDefault="005564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6070" w14:textId="254CAEB9" w:rsidR="00CD10FA" w:rsidRDefault="00000000">
    <w:pPr>
      <w:pStyle w:val="Nagwekistopk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right"/>
    </w:pPr>
    <w:r>
      <w:rPr>
        <w:rFonts w:ascii="Calibri" w:hAnsi="Calibri"/>
        <w:sz w:val="18"/>
        <w:szCs w:val="18"/>
      </w:rPr>
      <w:t xml:space="preserve">Strona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PAGE 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E2794D">
      <w:rPr>
        <w:rFonts w:ascii="Calibri" w:eastAsia="Calibri" w:hAnsi="Calibri" w:cs="Calibri"/>
        <w:noProof/>
        <w:sz w:val="18"/>
        <w:szCs w:val="18"/>
      </w:rPr>
      <w:t>1</w:t>
    </w:r>
    <w:r>
      <w:rPr>
        <w:rFonts w:ascii="Calibri" w:eastAsia="Calibri" w:hAnsi="Calibri" w:cs="Calibri"/>
        <w:sz w:val="18"/>
        <w:szCs w:val="18"/>
      </w:rPr>
      <w:fldChar w:fldCharType="end"/>
    </w:r>
    <w:r>
      <w:rPr>
        <w:rFonts w:ascii="Calibri" w:hAnsi="Calibri"/>
        <w:sz w:val="18"/>
        <w:szCs w:val="18"/>
      </w:rPr>
      <w:t xml:space="preserve"> z </w:t>
    </w:r>
    <w:r>
      <w:rPr>
        <w:rFonts w:ascii="Calibri" w:eastAsia="Calibri" w:hAnsi="Calibri" w:cs="Calibri"/>
        <w:sz w:val="18"/>
        <w:szCs w:val="18"/>
      </w:rPr>
      <w:fldChar w:fldCharType="begin"/>
    </w:r>
    <w:r>
      <w:rPr>
        <w:rFonts w:ascii="Calibri" w:eastAsia="Calibri" w:hAnsi="Calibri" w:cs="Calibri"/>
        <w:sz w:val="18"/>
        <w:szCs w:val="18"/>
      </w:rPr>
      <w:instrText xml:space="preserve"> NUMPAGES </w:instrText>
    </w:r>
    <w:r>
      <w:rPr>
        <w:rFonts w:ascii="Calibri" w:eastAsia="Calibri" w:hAnsi="Calibri" w:cs="Calibri"/>
        <w:sz w:val="18"/>
        <w:szCs w:val="18"/>
      </w:rPr>
      <w:fldChar w:fldCharType="separate"/>
    </w:r>
    <w:r w:rsidR="00E2794D">
      <w:rPr>
        <w:rFonts w:ascii="Calibri" w:eastAsia="Calibri" w:hAnsi="Calibri" w:cs="Calibri"/>
        <w:noProof/>
        <w:sz w:val="18"/>
        <w:szCs w:val="18"/>
      </w:rPr>
      <w:t>2</w:t>
    </w:r>
    <w:r>
      <w:rPr>
        <w:rFonts w:ascii="Calibri" w:eastAsia="Calibri" w:hAnsi="Calibri" w:cs="Calibri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0897FE" w14:textId="77777777" w:rsidR="00556472" w:rsidRDefault="00556472">
      <w:pPr>
        <w:spacing w:after="0" w:line="240" w:lineRule="auto"/>
      </w:pPr>
      <w:r>
        <w:separator/>
      </w:r>
    </w:p>
  </w:footnote>
  <w:footnote w:type="continuationSeparator" w:id="0">
    <w:p w14:paraId="1B910F2F" w14:textId="77777777" w:rsidR="00556472" w:rsidRDefault="005564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7606E" w14:textId="77777777" w:rsidR="00CD10FA" w:rsidRDefault="00000000">
    <w:pPr>
      <w:pStyle w:val="Nagwek"/>
      <w:tabs>
        <w:tab w:val="clear" w:pos="9072"/>
        <w:tab w:val="right" w:pos="9046"/>
      </w:tabs>
      <w:jc w:val="right"/>
      <w:rPr>
        <w:sz w:val="18"/>
        <w:szCs w:val="18"/>
      </w:rPr>
    </w:pPr>
    <w:r>
      <w:rPr>
        <w:sz w:val="18"/>
        <w:szCs w:val="18"/>
      </w:rPr>
      <w:t>Akademia Sztuki w Szczecinie</w:t>
    </w:r>
  </w:p>
  <w:p w14:paraId="4487606F" w14:textId="77777777" w:rsidR="00CD10FA" w:rsidRDefault="00000000">
    <w:pPr>
      <w:pStyle w:val="Nagwek"/>
      <w:tabs>
        <w:tab w:val="clear" w:pos="9072"/>
        <w:tab w:val="right" w:pos="9046"/>
      </w:tabs>
      <w:jc w:val="right"/>
    </w:pPr>
    <w:r>
      <w:rPr>
        <w:sz w:val="18"/>
        <w:szCs w:val="18"/>
      </w:rPr>
      <w:t>Międzywydziałowa Katedra Gier Komputerowych i Rzeczywistości Wirtualnej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6078D"/>
    <w:multiLevelType w:val="hybridMultilevel"/>
    <w:tmpl w:val="B4CC9AEC"/>
    <w:styleLink w:val="Litery"/>
    <w:lvl w:ilvl="0" w:tplc="E796EEC4">
      <w:start w:val="1"/>
      <w:numFmt w:val="lowerLetter"/>
      <w:lvlText w:val="%1)"/>
      <w:lvlJc w:val="left"/>
      <w:pPr>
        <w:tabs>
          <w:tab w:val="left" w:pos="284"/>
          <w:tab w:val="num" w:pos="857"/>
        </w:tabs>
        <w:ind w:left="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92F758">
      <w:start w:val="1"/>
      <w:numFmt w:val="lowerLetter"/>
      <w:lvlText w:val="%2)"/>
      <w:lvlJc w:val="left"/>
      <w:pPr>
        <w:tabs>
          <w:tab w:val="left" w:pos="284"/>
          <w:tab w:val="num" w:pos="1857"/>
        </w:tabs>
        <w:ind w:left="1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6EE6BBC">
      <w:start w:val="1"/>
      <w:numFmt w:val="upperLetter"/>
      <w:lvlText w:val="%3."/>
      <w:lvlJc w:val="left"/>
      <w:pPr>
        <w:tabs>
          <w:tab w:val="left" w:pos="284"/>
          <w:tab w:val="num" w:pos="2857"/>
        </w:tabs>
        <w:ind w:left="2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08CBD6C">
      <w:start w:val="1"/>
      <w:numFmt w:val="upperLetter"/>
      <w:lvlText w:val="%4."/>
      <w:lvlJc w:val="left"/>
      <w:pPr>
        <w:tabs>
          <w:tab w:val="left" w:pos="284"/>
          <w:tab w:val="num" w:pos="3857"/>
        </w:tabs>
        <w:ind w:left="3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374FDC2">
      <w:start w:val="1"/>
      <w:numFmt w:val="upperLetter"/>
      <w:lvlText w:val="%5."/>
      <w:lvlJc w:val="left"/>
      <w:pPr>
        <w:tabs>
          <w:tab w:val="left" w:pos="284"/>
          <w:tab w:val="num" w:pos="4857"/>
        </w:tabs>
        <w:ind w:left="4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4103A72">
      <w:start w:val="1"/>
      <w:numFmt w:val="upperLetter"/>
      <w:lvlText w:val="%6."/>
      <w:lvlJc w:val="left"/>
      <w:pPr>
        <w:tabs>
          <w:tab w:val="left" w:pos="284"/>
          <w:tab w:val="num" w:pos="5857"/>
        </w:tabs>
        <w:ind w:left="5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E907C90">
      <w:start w:val="1"/>
      <w:numFmt w:val="upperLetter"/>
      <w:lvlText w:val="%7."/>
      <w:lvlJc w:val="left"/>
      <w:pPr>
        <w:tabs>
          <w:tab w:val="left" w:pos="284"/>
          <w:tab w:val="num" w:pos="6857"/>
        </w:tabs>
        <w:ind w:left="6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86E74C">
      <w:start w:val="1"/>
      <w:numFmt w:val="upperLetter"/>
      <w:lvlText w:val="%8."/>
      <w:lvlJc w:val="left"/>
      <w:pPr>
        <w:tabs>
          <w:tab w:val="left" w:pos="284"/>
          <w:tab w:val="num" w:pos="7857"/>
        </w:tabs>
        <w:ind w:left="7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F207EE6">
      <w:start w:val="1"/>
      <w:numFmt w:val="upperLetter"/>
      <w:lvlText w:val="%9."/>
      <w:lvlJc w:val="left"/>
      <w:pPr>
        <w:tabs>
          <w:tab w:val="left" w:pos="284"/>
          <w:tab w:val="num" w:pos="8857"/>
        </w:tabs>
        <w:ind w:left="8573" w:hanging="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0FE16FB8"/>
    <w:multiLevelType w:val="hybridMultilevel"/>
    <w:tmpl w:val="84DA2836"/>
    <w:styleLink w:val="Zaimportowanystyl2"/>
    <w:lvl w:ilvl="0" w:tplc="EEAA776E">
      <w:start w:val="1"/>
      <w:numFmt w:val="decimal"/>
      <w:lvlText w:val="%1."/>
      <w:lvlJc w:val="left"/>
      <w:pPr>
        <w:ind w:left="421" w:hanging="4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0C63EFA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6628B1A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08627E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9F0A5A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74E99C0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1AA3F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BCB8B4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C22212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3D47052"/>
    <w:multiLevelType w:val="hybridMultilevel"/>
    <w:tmpl w:val="CE58AA8E"/>
    <w:numStyleLink w:val="Zaimportowanystyl5"/>
  </w:abstractNum>
  <w:abstractNum w:abstractNumId="3" w15:restartNumberingAfterBreak="0">
    <w:nsid w:val="187D366C"/>
    <w:multiLevelType w:val="hybridMultilevel"/>
    <w:tmpl w:val="84DA2836"/>
    <w:numStyleLink w:val="Zaimportowanystyl2"/>
  </w:abstractNum>
  <w:abstractNum w:abstractNumId="4" w15:restartNumberingAfterBreak="0">
    <w:nsid w:val="1BAE165B"/>
    <w:multiLevelType w:val="hybridMultilevel"/>
    <w:tmpl w:val="C1CE6E6E"/>
    <w:styleLink w:val="Zaimportowanystyl10"/>
    <w:lvl w:ilvl="0" w:tplc="E96EAE2E">
      <w:start w:val="1"/>
      <w:numFmt w:val="decimal"/>
      <w:lvlText w:val="%1."/>
      <w:lvlJc w:val="left"/>
      <w:pPr>
        <w:ind w:left="421" w:hanging="4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A5EB0FC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FAA1EA4">
      <w:start w:val="1"/>
      <w:numFmt w:val="lowerRoman"/>
      <w:lvlText w:val="%3."/>
      <w:lvlJc w:val="left"/>
      <w:pPr>
        <w:ind w:left="180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09ACA90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EA4CCB0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C0872C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4E9F0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B838CE78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F6CA01E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266F3C38"/>
    <w:multiLevelType w:val="hybridMultilevel"/>
    <w:tmpl w:val="C6F2DF9E"/>
    <w:styleLink w:val="Numery"/>
    <w:lvl w:ilvl="0" w:tplc="2A902E82">
      <w:start w:val="1"/>
      <w:numFmt w:val="decimal"/>
      <w:lvlText w:val="%1."/>
      <w:lvlJc w:val="left"/>
      <w:pPr>
        <w:ind w:left="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EF0FC40">
      <w:start w:val="1"/>
      <w:numFmt w:val="decimal"/>
      <w:lvlText w:val="%2."/>
      <w:lvlJc w:val="left"/>
      <w:pPr>
        <w:ind w:left="1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CBCE36FA">
      <w:start w:val="1"/>
      <w:numFmt w:val="decimal"/>
      <w:lvlText w:val="%3."/>
      <w:lvlJc w:val="left"/>
      <w:pPr>
        <w:ind w:left="1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55EBAB8">
      <w:start w:val="1"/>
      <w:numFmt w:val="decimal"/>
      <w:lvlText w:val="%4."/>
      <w:lvlJc w:val="left"/>
      <w:pPr>
        <w:ind w:left="2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CD639AA">
      <w:start w:val="1"/>
      <w:numFmt w:val="decimal"/>
      <w:lvlText w:val="%5."/>
      <w:lvlJc w:val="left"/>
      <w:pPr>
        <w:ind w:left="34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E14C9C0">
      <w:start w:val="1"/>
      <w:numFmt w:val="decimal"/>
      <w:lvlText w:val="%6."/>
      <w:lvlJc w:val="left"/>
      <w:pPr>
        <w:ind w:left="42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434BDA2">
      <w:start w:val="1"/>
      <w:numFmt w:val="decimal"/>
      <w:lvlText w:val="%7."/>
      <w:lvlJc w:val="left"/>
      <w:pPr>
        <w:ind w:left="50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8025844">
      <w:start w:val="1"/>
      <w:numFmt w:val="decimal"/>
      <w:lvlText w:val="%8."/>
      <w:lvlJc w:val="left"/>
      <w:pPr>
        <w:ind w:left="58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CEC5452">
      <w:start w:val="1"/>
      <w:numFmt w:val="decimal"/>
      <w:lvlText w:val="%9."/>
      <w:lvlJc w:val="left"/>
      <w:pPr>
        <w:ind w:left="6632" w:hanging="23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39E70B09"/>
    <w:multiLevelType w:val="hybridMultilevel"/>
    <w:tmpl w:val="1A020DDA"/>
    <w:styleLink w:val="Zaimportowanystyl9"/>
    <w:lvl w:ilvl="0" w:tplc="ADE84AF4">
      <w:start w:val="1"/>
      <w:numFmt w:val="lowerLetter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4470D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502AA8C">
      <w:start w:val="1"/>
      <w:numFmt w:val="decimal"/>
      <w:lvlText w:val="%3."/>
      <w:lvlJc w:val="left"/>
      <w:pPr>
        <w:ind w:left="23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530E504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2DCF6E4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0B25720">
      <w:start w:val="1"/>
      <w:numFmt w:val="lowerRoman"/>
      <w:lvlText w:val="%6."/>
      <w:lvlJc w:val="left"/>
      <w:pPr>
        <w:ind w:left="43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EB90AD44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992544E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2725BEA">
      <w:start w:val="1"/>
      <w:numFmt w:val="lowerRoman"/>
      <w:lvlText w:val="%9."/>
      <w:lvlJc w:val="left"/>
      <w:pPr>
        <w:ind w:left="648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3CDA3C4F"/>
    <w:multiLevelType w:val="hybridMultilevel"/>
    <w:tmpl w:val="C6F2DF9E"/>
    <w:numStyleLink w:val="Numery"/>
  </w:abstractNum>
  <w:abstractNum w:abstractNumId="8" w15:restartNumberingAfterBreak="0">
    <w:nsid w:val="47B82308"/>
    <w:multiLevelType w:val="hybridMultilevel"/>
    <w:tmpl w:val="1A020DDA"/>
    <w:numStyleLink w:val="Zaimportowanystyl9"/>
  </w:abstractNum>
  <w:abstractNum w:abstractNumId="9" w15:restartNumberingAfterBreak="0">
    <w:nsid w:val="4CB03819"/>
    <w:multiLevelType w:val="hybridMultilevel"/>
    <w:tmpl w:val="CE58AA8E"/>
    <w:styleLink w:val="Zaimportowanystyl5"/>
    <w:lvl w:ilvl="0" w:tplc="87A44554">
      <w:start w:val="1"/>
      <w:numFmt w:val="decimal"/>
      <w:lvlText w:val="%1."/>
      <w:lvlJc w:val="left"/>
      <w:pPr>
        <w:ind w:left="421" w:hanging="4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FC2BAC">
      <w:start w:val="1"/>
      <w:numFmt w:val="lowerLetter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ED989860">
      <w:start w:val="1"/>
      <w:numFmt w:val="lowerLetter"/>
      <w:lvlText w:val="%3)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710B86E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590CF2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DD0A574">
      <w:start w:val="1"/>
      <w:numFmt w:val="lowerRoman"/>
      <w:lvlText w:val="%6."/>
      <w:lvlJc w:val="left"/>
      <w:pPr>
        <w:ind w:left="396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7482EE6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FC83260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B475F8">
      <w:start w:val="1"/>
      <w:numFmt w:val="lowerRoman"/>
      <w:lvlText w:val="%9."/>
      <w:lvlJc w:val="left"/>
      <w:pPr>
        <w:ind w:left="6120" w:hanging="30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606A1F69"/>
    <w:multiLevelType w:val="hybridMultilevel"/>
    <w:tmpl w:val="B4CC9AEC"/>
    <w:numStyleLink w:val="Litery"/>
  </w:abstractNum>
  <w:abstractNum w:abstractNumId="11" w15:restartNumberingAfterBreak="0">
    <w:nsid w:val="79B0321F"/>
    <w:multiLevelType w:val="hybridMultilevel"/>
    <w:tmpl w:val="C1CE6E6E"/>
    <w:numStyleLink w:val="Zaimportowanystyl10"/>
  </w:abstractNum>
  <w:num w:numId="1" w16cid:durableId="308361459">
    <w:abstractNumId w:val="1"/>
  </w:num>
  <w:num w:numId="2" w16cid:durableId="643582167">
    <w:abstractNumId w:val="3"/>
  </w:num>
  <w:num w:numId="3" w16cid:durableId="1806505309">
    <w:abstractNumId w:val="0"/>
  </w:num>
  <w:num w:numId="4" w16cid:durableId="1298414662">
    <w:abstractNumId w:val="10"/>
  </w:num>
  <w:num w:numId="5" w16cid:durableId="1609123237">
    <w:abstractNumId w:val="5"/>
  </w:num>
  <w:num w:numId="6" w16cid:durableId="296693051">
    <w:abstractNumId w:val="7"/>
  </w:num>
  <w:num w:numId="7" w16cid:durableId="162088870">
    <w:abstractNumId w:val="10"/>
    <w:lvlOverride w:ilvl="0">
      <w:startOverride w:val="1"/>
    </w:lvlOverride>
  </w:num>
  <w:num w:numId="8" w16cid:durableId="2062091349">
    <w:abstractNumId w:val="9"/>
  </w:num>
  <w:num w:numId="9" w16cid:durableId="1774083240">
    <w:abstractNumId w:val="2"/>
  </w:num>
  <w:num w:numId="10" w16cid:durableId="1781800289">
    <w:abstractNumId w:val="10"/>
    <w:lvlOverride w:ilvl="0">
      <w:startOverride w:val="1"/>
    </w:lvlOverride>
  </w:num>
  <w:num w:numId="11" w16cid:durableId="1820918544">
    <w:abstractNumId w:val="2"/>
    <w:lvlOverride w:ilvl="0">
      <w:lvl w:ilvl="0" w:tplc="DE5AAB10">
        <w:start w:val="1"/>
        <w:numFmt w:val="decimal"/>
        <w:lvlText w:val="%1."/>
        <w:lvlJc w:val="left"/>
        <w:pPr>
          <w:ind w:left="421" w:hanging="42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0DAE6EE">
        <w:start w:val="1"/>
        <w:numFmt w:val="lowerLetter"/>
        <w:lvlText w:val="%2)"/>
        <w:lvlJc w:val="left"/>
        <w:pPr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F1921D92">
        <w:start w:val="1"/>
        <w:numFmt w:val="lowerLetter"/>
        <w:lvlText w:val="%3)"/>
        <w:lvlJc w:val="left"/>
        <w:pPr>
          <w:ind w:left="21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3A19B2">
        <w:start w:val="1"/>
        <w:numFmt w:val="decimal"/>
        <w:lvlText w:val="%4."/>
        <w:lvlJc w:val="left"/>
        <w:pPr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68155C">
        <w:start w:val="1"/>
        <w:numFmt w:val="lowerLetter"/>
        <w:lvlText w:val="%5."/>
        <w:lvlJc w:val="left"/>
        <w:pPr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B2200CE0">
        <w:start w:val="1"/>
        <w:numFmt w:val="lowerRoman"/>
        <w:lvlText w:val="%6."/>
        <w:lvlJc w:val="left"/>
        <w:pPr>
          <w:ind w:left="432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E50EADC">
        <w:start w:val="1"/>
        <w:numFmt w:val="decimal"/>
        <w:lvlText w:val="%7."/>
        <w:lvlJc w:val="left"/>
        <w:pPr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8ECDC0A">
        <w:start w:val="1"/>
        <w:numFmt w:val="lowerLetter"/>
        <w:lvlText w:val="%8."/>
        <w:lvlJc w:val="left"/>
        <w:pPr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FB8F28C">
        <w:start w:val="1"/>
        <w:numFmt w:val="lowerRoman"/>
        <w:lvlText w:val="%9."/>
        <w:lvlJc w:val="left"/>
        <w:pPr>
          <w:ind w:left="6480" w:hanging="30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2" w16cid:durableId="1328362594">
    <w:abstractNumId w:val="2"/>
    <w:lvlOverride w:ilvl="0">
      <w:startOverride w:val="1"/>
    </w:lvlOverride>
  </w:num>
  <w:num w:numId="13" w16cid:durableId="453911459">
    <w:abstractNumId w:val="7"/>
    <w:lvlOverride w:ilvl="0">
      <w:startOverride w:val="1"/>
    </w:lvlOverride>
  </w:num>
  <w:num w:numId="14" w16cid:durableId="449671465">
    <w:abstractNumId w:val="10"/>
    <w:lvlOverride w:ilvl="0">
      <w:startOverride w:val="1"/>
    </w:lvlOverride>
  </w:num>
  <w:num w:numId="15" w16cid:durableId="1900902948">
    <w:abstractNumId w:val="6"/>
  </w:num>
  <w:num w:numId="16" w16cid:durableId="1511723450">
    <w:abstractNumId w:val="8"/>
  </w:num>
  <w:num w:numId="17" w16cid:durableId="1568765485">
    <w:abstractNumId w:val="10"/>
    <w:lvlOverride w:ilvl="0">
      <w:startOverride w:val="2"/>
      <w:lvl w:ilvl="0" w:tplc="D8B09564">
        <w:start w:val="2"/>
        <w:numFmt w:val="decimal"/>
        <w:lvlText w:val="%1."/>
        <w:lvlJc w:val="left"/>
        <w:pPr>
          <w:ind w:left="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C21AFF66">
        <w:start w:val="1"/>
        <w:numFmt w:val="lowerLetter"/>
        <w:lvlText w:val="%2)"/>
        <w:lvlJc w:val="left"/>
        <w:pPr>
          <w:ind w:left="1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AADA220C">
        <w:start w:val="1"/>
        <w:numFmt w:val="upperLetter"/>
        <w:lvlText w:val="%3."/>
        <w:lvlJc w:val="left"/>
        <w:pPr>
          <w:ind w:left="2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97AAD644">
        <w:start w:val="1"/>
        <w:numFmt w:val="upperLetter"/>
        <w:lvlText w:val="%4."/>
        <w:lvlJc w:val="left"/>
        <w:pPr>
          <w:ind w:left="3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80C80DA6">
        <w:start w:val="1"/>
        <w:numFmt w:val="upperLetter"/>
        <w:lvlText w:val="%5."/>
        <w:lvlJc w:val="left"/>
        <w:pPr>
          <w:ind w:left="4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9203E44">
        <w:start w:val="1"/>
        <w:numFmt w:val="upperLetter"/>
        <w:lvlText w:val="%6."/>
        <w:lvlJc w:val="left"/>
        <w:pPr>
          <w:ind w:left="5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08286836">
        <w:start w:val="1"/>
        <w:numFmt w:val="upperLetter"/>
        <w:lvlText w:val="%7."/>
        <w:lvlJc w:val="left"/>
        <w:pPr>
          <w:ind w:left="6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686C51AC">
        <w:start w:val="1"/>
        <w:numFmt w:val="upperLetter"/>
        <w:lvlText w:val="%8."/>
        <w:lvlJc w:val="left"/>
        <w:pPr>
          <w:ind w:left="7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B8E81D20">
        <w:start w:val="1"/>
        <w:numFmt w:val="upperLetter"/>
        <w:lvlText w:val="%9."/>
        <w:lvlJc w:val="left"/>
        <w:pPr>
          <w:ind w:left="8289" w:hanging="28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1867600984">
    <w:abstractNumId w:val="4"/>
  </w:num>
  <w:num w:numId="19" w16cid:durableId="1294746615">
    <w:abstractNumId w:val="11"/>
  </w:num>
  <w:num w:numId="20" w16cid:durableId="1157499464">
    <w:abstractNumId w:val="7"/>
    <w:lvlOverride w:ilvl="0">
      <w:startOverride w:val="1"/>
    </w:lvlOverride>
  </w:num>
  <w:num w:numId="21" w16cid:durableId="1616329998">
    <w:abstractNumId w:val="10"/>
    <w:lvlOverride w:ilvl="0">
      <w:startOverride w:val="1"/>
    </w:lvlOverride>
  </w:num>
  <w:num w:numId="22" w16cid:durableId="81683862">
    <w:abstractNumId w:val="7"/>
    <w:lvlOverride w:ilvl="0">
      <w:startOverride w:val="1"/>
    </w:lvlOverride>
  </w:num>
  <w:num w:numId="23" w16cid:durableId="1826818232">
    <w:abstractNumId w:val="1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0FA"/>
    <w:rsid w:val="00490D67"/>
    <w:rsid w:val="00556472"/>
    <w:rsid w:val="0066586E"/>
    <w:rsid w:val="006C2C30"/>
    <w:rsid w:val="00831124"/>
    <w:rsid w:val="00A90093"/>
    <w:rsid w:val="00B76B5C"/>
    <w:rsid w:val="00CD10FA"/>
    <w:rsid w:val="00E27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76016"/>
  <w15:docId w15:val="{4E343812-2FB2-453E-BCDE-E129C82C6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ja-JP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Nagwek1">
    <w:name w:val="heading 1"/>
    <w:next w:val="Normalny"/>
    <w:uiPriority w:val="9"/>
    <w:qFormat/>
    <w:pPr>
      <w:suppressAutoHyphens/>
      <w:spacing w:before="360" w:line="360" w:lineRule="auto"/>
      <w:ind w:left="284"/>
      <w:jc w:val="both"/>
      <w:outlineLvl w:val="0"/>
    </w:pPr>
    <w:rPr>
      <w:rFonts w:ascii="Calibri" w:hAnsi="Calibri" w:cs="Arial Unicode MS"/>
      <w:b/>
      <w:bCs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uppressAutoHyphens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Akapitzlist">
    <w:name w:val="List Paragraph"/>
    <w:pPr>
      <w:suppressAutoHyphens/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Zaimportowanystyl2">
    <w:name w:val="Zaimportowany styl 2"/>
    <w:pPr>
      <w:numPr>
        <w:numId w:val="1"/>
      </w:numPr>
    </w:pPr>
  </w:style>
  <w:style w:type="numbering" w:customStyle="1" w:styleId="Litery">
    <w:name w:val="Litery"/>
    <w:pPr>
      <w:numPr>
        <w:numId w:val="3"/>
      </w:numPr>
    </w:pPr>
  </w:style>
  <w:style w:type="numbering" w:customStyle="1" w:styleId="Numery">
    <w:name w:val="Numery"/>
    <w:pPr>
      <w:numPr>
        <w:numId w:val="5"/>
      </w:numPr>
    </w:pPr>
  </w:style>
  <w:style w:type="numbering" w:customStyle="1" w:styleId="Zaimportowanystyl5">
    <w:name w:val="Zaimportowany styl 5"/>
    <w:pPr>
      <w:numPr>
        <w:numId w:val="8"/>
      </w:numPr>
    </w:pPr>
  </w:style>
  <w:style w:type="numbering" w:customStyle="1" w:styleId="Zaimportowanystyl9">
    <w:name w:val="Zaimportowany styl 9"/>
    <w:pPr>
      <w:numPr>
        <w:numId w:val="15"/>
      </w:numPr>
    </w:pPr>
  </w:style>
  <w:style w:type="numbering" w:customStyle="1" w:styleId="Zaimportowanystyl10">
    <w:name w:val="Zaimportowany styl 10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944</Words>
  <Characters>6424</Characters>
  <Application>Microsoft Office Word</Application>
  <DocSecurity>0</DocSecurity>
  <Lines>131</Lines>
  <Paragraphs>83</Paragraphs>
  <ScaleCrop>false</ScaleCrop>
  <Company/>
  <LinksUpToDate>false</LinksUpToDate>
  <CharactersWithSpaces>7285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Karolina Kaleta</cp:lastModifiedBy>
  <cp:revision>8</cp:revision>
  <cp:lastPrinted>2026-01-27T10:19:00Z</cp:lastPrinted>
  <dcterms:created xsi:type="dcterms:W3CDTF">2026-01-27T10:14:00Z</dcterms:created>
  <dcterms:modified xsi:type="dcterms:W3CDTF">2026-01-27T10:20:00Z</dcterms:modified>
</cp:coreProperties>
</file>